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Pr>
                <w:rFonts w:ascii="Arial" w:hAnsi="Arial" w:cs="Arial"/>
                <w:b/>
                <w:sz w:val="28"/>
                <w:szCs w:val="28"/>
              </w:rPr>
              <w:t>s</w:t>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091C60">
              <w:rPr>
                <w:rFonts w:ascii="Arial" w:hAnsi="Arial" w:cs="Arial"/>
                <w:b/>
                <w:sz w:val="26"/>
                <w:szCs w:val="26"/>
              </w:rPr>
              <w:t>VA A LA SESIÓN EXTRAORDINARIA 39</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E937CF">
        <w:rPr>
          <w:rFonts w:ascii="Arial" w:hAnsi="Arial" w:cs="Arial"/>
          <w:sz w:val="28"/>
          <w:szCs w:val="28"/>
        </w:rPr>
        <w:t>siete</w:t>
      </w:r>
      <w:r w:rsidR="000B581D">
        <w:rPr>
          <w:rFonts w:ascii="Arial" w:hAnsi="Arial" w:cs="Arial"/>
          <w:sz w:val="28"/>
          <w:szCs w:val="28"/>
        </w:rPr>
        <w:t xml:space="preserve"> </w:t>
      </w:r>
      <w:r w:rsidR="00410F69" w:rsidRPr="00B50DFE">
        <w:rPr>
          <w:rFonts w:ascii="Arial" w:hAnsi="Arial" w:cs="Arial"/>
          <w:sz w:val="28"/>
          <w:szCs w:val="28"/>
        </w:rPr>
        <w:t>de</w:t>
      </w:r>
      <w:r w:rsidR="00E937CF">
        <w:rPr>
          <w:rFonts w:ascii="Arial" w:hAnsi="Arial" w:cs="Arial"/>
          <w:sz w:val="28"/>
          <w:szCs w:val="28"/>
        </w:rPr>
        <w:t xml:space="preserve"> agosto</w:t>
      </w:r>
      <w:r w:rsidR="004456E4" w:rsidRPr="00B50DFE">
        <w:rPr>
          <w:rFonts w:ascii="Arial" w:hAnsi="Arial" w:cs="Arial"/>
          <w:sz w:val="28"/>
          <w:szCs w:val="28"/>
        </w:rPr>
        <w:t xml:space="preserve">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091C60">
        <w:rPr>
          <w:rFonts w:ascii="Arial" w:hAnsi="Arial" w:cs="Arial"/>
          <w:sz w:val="28"/>
          <w:szCs w:val="28"/>
        </w:rPr>
        <w:t>39</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091C60">
        <w:rPr>
          <w:rFonts w:ascii="Arial" w:hAnsi="Arial" w:cs="Arial"/>
          <w:b/>
          <w:sz w:val="28"/>
          <w:szCs w:val="28"/>
        </w:rPr>
        <w:t>26</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091C60">
        <w:rPr>
          <w:rFonts w:ascii="Arial" w:hAnsi="Arial" w:cs="Arial"/>
          <w:sz w:val="28"/>
          <w:szCs w:val="28"/>
        </w:rPr>
        <w:t>el cuatro de jul</w:t>
      </w:r>
      <w:r w:rsidR="00994442">
        <w:rPr>
          <w:rFonts w:ascii="Arial" w:hAnsi="Arial" w:cs="Arial"/>
          <w:sz w:val="28"/>
          <w:szCs w:val="28"/>
        </w:rPr>
        <w:t>io del año en curso</w:t>
      </w:r>
      <w:r w:rsidR="00FD6C00">
        <w:rPr>
          <w:rFonts w:ascii="Arial" w:hAnsi="Arial" w:cs="Arial"/>
          <w:sz w:val="28"/>
          <w:szCs w:val="28"/>
        </w:rPr>
        <w:t xml:space="preserve">, bajo </w:t>
      </w:r>
      <w:r w:rsidR="00091C60">
        <w:rPr>
          <w:rFonts w:ascii="Arial" w:hAnsi="Arial" w:cs="Arial"/>
          <w:sz w:val="28"/>
          <w:szCs w:val="28"/>
        </w:rPr>
        <w:t>e</w:t>
      </w:r>
      <w:r w:rsidR="002722B1" w:rsidRPr="00B50DFE">
        <w:rPr>
          <w:rFonts w:ascii="Arial" w:hAnsi="Arial" w:cs="Arial"/>
          <w:sz w:val="28"/>
          <w:szCs w:val="28"/>
        </w:rPr>
        <w:t>l folio número 0</w:t>
      </w:r>
      <w:r w:rsidR="00091C60">
        <w:rPr>
          <w:rFonts w:ascii="Arial" w:hAnsi="Arial" w:cs="Arial"/>
          <w:sz w:val="28"/>
          <w:szCs w:val="28"/>
        </w:rPr>
        <w:t>160</w:t>
      </w:r>
      <w:r w:rsidR="00994442">
        <w:rPr>
          <w:rFonts w:ascii="Arial" w:hAnsi="Arial" w:cs="Arial"/>
          <w:sz w:val="28"/>
          <w:szCs w:val="28"/>
        </w:rPr>
        <w:t>/</w:t>
      </w:r>
      <w:r w:rsidR="00091C60">
        <w:rPr>
          <w:rFonts w:ascii="Arial" w:hAnsi="Arial" w:cs="Arial"/>
          <w:sz w:val="28"/>
          <w:szCs w:val="28"/>
        </w:rPr>
        <w:t>17</w:t>
      </w:r>
      <w:r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b/>
          <w:sz w:val="28"/>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 xml:space="preserve">autorizando la clasificación de la información de carácter confidencial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8F3537">
        <w:rPr>
          <w:rFonts w:ascii="Arial" w:hAnsi="Arial" w:cs="Arial"/>
          <w:b/>
          <w:sz w:val="28"/>
          <w:szCs w:val="28"/>
        </w:rPr>
        <w:t xml:space="preserve"> Secretaria General de Acuerdos del Tribunal Superior de Justicia del Estado de</w:t>
      </w:r>
      <w:r w:rsidR="00B65A88" w:rsidRPr="00B50DFE">
        <w:rPr>
          <w:rFonts w:ascii="Arial" w:hAnsi="Arial" w:cs="Arial"/>
          <w:b/>
          <w:sz w:val="28"/>
          <w:szCs w:val="28"/>
        </w:rPr>
        <w:t xml:space="preserve"> Baja California</w:t>
      </w:r>
      <w:r w:rsidR="002A67D0">
        <w:rPr>
          <w:rFonts w:ascii="Arial" w:hAnsi="Arial" w:cs="Arial"/>
          <w:b/>
          <w:sz w:val="28"/>
          <w:szCs w:val="28"/>
        </w:rPr>
        <w:t>,</w:t>
      </w:r>
      <w:r w:rsidR="003B62BE">
        <w:rPr>
          <w:rFonts w:ascii="Arial" w:hAnsi="Arial" w:cs="Arial"/>
          <w:b/>
          <w:sz w:val="28"/>
          <w:szCs w:val="28"/>
        </w:rPr>
        <w:t xml:space="preserve"> </w:t>
      </w:r>
      <w:r w:rsidR="00994442">
        <w:rPr>
          <w:rFonts w:ascii="Arial" w:hAnsi="Arial" w:cs="Arial"/>
          <w:b/>
          <w:sz w:val="28"/>
          <w:szCs w:val="28"/>
        </w:rPr>
        <w:t>y la</w:t>
      </w:r>
      <w:r w:rsidR="00992A03">
        <w:rPr>
          <w:rFonts w:ascii="Arial" w:hAnsi="Arial" w:cs="Arial"/>
          <w:b/>
          <w:sz w:val="28"/>
          <w:szCs w:val="28"/>
        </w:rPr>
        <w:t>s versio</w:t>
      </w:r>
      <w:r w:rsidR="00994442">
        <w:rPr>
          <w:rFonts w:ascii="Arial" w:hAnsi="Arial" w:cs="Arial"/>
          <w:b/>
          <w:sz w:val="28"/>
          <w:szCs w:val="28"/>
        </w:rPr>
        <w:t>n</w:t>
      </w:r>
      <w:r w:rsidR="00992A03">
        <w:rPr>
          <w:rFonts w:ascii="Arial" w:hAnsi="Arial" w:cs="Arial"/>
          <w:b/>
          <w:sz w:val="28"/>
          <w:szCs w:val="28"/>
        </w:rPr>
        <w:t>es</w:t>
      </w:r>
      <w:r w:rsidR="00994442">
        <w:rPr>
          <w:rFonts w:ascii="Arial" w:hAnsi="Arial" w:cs="Arial"/>
          <w:b/>
          <w:sz w:val="28"/>
          <w:szCs w:val="28"/>
        </w:rPr>
        <w:t xml:space="preserve"> pública</w:t>
      </w:r>
      <w:r w:rsidR="00992A03">
        <w:rPr>
          <w:rFonts w:ascii="Arial" w:hAnsi="Arial" w:cs="Arial"/>
          <w:b/>
          <w:sz w:val="28"/>
          <w:szCs w:val="28"/>
        </w:rPr>
        <w:t>s</w:t>
      </w:r>
      <w:r w:rsidR="00C16D3B">
        <w:rPr>
          <w:rFonts w:ascii="Arial" w:hAnsi="Arial" w:cs="Arial"/>
          <w:b/>
          <w:sz w:val="28"/>
          <w:szCs w:val="28"/>
        </w:rPr>
        <w:t xml:space="preserve"> </w:t>
      </w:r>
      <w:r w:rsidR="00DC757E">
        <w:rPr>
          <w:rFonts w:ascii="Arial" w:hAnsi="Arial" w:cs="Arial"/>
          <w:b/>
          <w:sz w:val="28"/>
          <w:szCs w:val="28"/>
        </w:rPr>
        <w:t>de</w:t>
      </w:r>
      <w:r w:rsidR="00992A03">
        <w:rPr>
          <w:rFonts w:ascii="Arial" w:hAnsi="Arial" w:cs="Arial"/>
          <w:b/>
          <w:sz w:val="28"/>
          <w:szCs w:val="28"/>
        </w:rPr>
        <w:t xml:space="preserve"> </w:t>
      </w:r>
      <w:r w:rsidR="00EF3FE2" w:rsidRPr="00B50DFE">
        <w:rPr>
          <w:rFonts w:ascii="Arial" w:hAnsi="Arial" w:cs="Arial"/>
          <w:b/>
          <w:sz w:val="28"/>
          <w:szCs w:val="28"/>
        </w:rPr>
        <w:t>l</w:t>
      </w:r>
      <w:r w:rsidR="00992A03">
        <w:rPr>
          <w:rFonts w:ascii="Arial" w:hAnsi="Arial" w:cs="Arial"/>
          <w:b/>
          <w:sz w:val="28"/>
          <w:szCs w:val="28"/>
        </w:rPr>
        <w:t xml:space="preserve">as sentencias </w:t>
      </w:r>
      <w:r w:rsidR="00992A03" w:rsidRPr="003F42B5">
        <w:rPr>
          <w:rFonts w:ascii="Arial" w:hAnsi="Arial" w:cs="Arial"/>
          <w:sz w:val="28"/>
          <w:szCs w:val="28"/>
        </w:rPr>
        <w:t xml:space="preserve">dictadas </w:t>
      </w:r>
      <w:r w:rsidR="004B5A03" w:rsidRPr="003F42B5">
        <w:rPr>
          <w:rFonts w:ascii="Arial" w:hAnsi="Arial" w:cs="Arial"/>
          <w:sz w:val="28"/>
          <w:szCs w:val="28"/>
        </w:rPr>
        <w:t xml:space="preserve">en los </w:t>
      </w:r>
      <w:r w:rsidR="004B5A03" w:rsidRPr="00E2521F">
        <w:rPr>
          <w:rFonts w:ascii="Arial" w:hAnsi="Arial" w:cs="Arial"/>
          <w:sz w:val="28"/>
          <w:szCs w:val="28"/>
        </w:rPr>
        <w:t>tocas penales</w:t>
      </w:r>
      <w:r w:rsidR="004B5A03" w:rsidRPr="003F42B5">
        <w:rPr>
          <w:rFonts w:ascii="Arial" w:hAnsi="Arial" w:cs="Arial"/>
          <w:sz w:val="28"/>
          <w:szCs w:val="28"/>
        </w:rPr>
        <w:t xml:space="preserve"> </w:t>
      </w:r>
      <w:r w:rsidR="004B5A03" w:rsidRPr="003B62BE">
        <w:rPr>
          <w:rFonts w:ascii="Arial" w:hAnsi="Arial" w:cs="Arial"/>
          <w:sz w:val="28"/>
          <w:szCs w:val="28"/>
        </w:rPr>
        <w:t xml:space="preserve">números </w:t>
      </w:r>
      <w:r w:rsidR="003F42B5" w:rsidRPr="003B62BE">
        <w:rPr>
          <w:rFonts w:ascii="Arial" w:hAnsi="Arial" w:cs="Arial"/>
          <w:sz w:val="28"/>
          <w:szCs w:val="28"/>
        </w:rPr>
        <w:t>640</w:t>
      </w:r>
      <w:r w:rsidR="004B5A03" w:rsidRPr="003B62BE">
        <w:rPr>
          <w:rFonts w:ascii="Arial" w:hAnsi="Arial" w:cs="Arial"/>
          <w:sz w:val="28"/>
          <w:szCs w:val="28"/>
        </w:rPr>
        <w:t>/20</w:t>
      </w:r>
      <w:r w:rsidR="003B62BE" w:rsidRPr="003B62BE">
        <w:rPr>
          <w:rFonts w:ascii="Arial" w:hAnsi="Arial" w:cs="Arial"/>
          <w:sz w:val="28"/>
          <w:szCs w:val="28"/>
        </w:rPr>
        <w:t>09</w:t>
      </w:r>
      <w:r w:rsidR="004B5A03" w:rsidRPr="003B62BE">
        <w:rPr>
          <w:rFonts w:ascii="Arial" w:hAnsi="Arial" w:cs="Arial"/>
          <w:sz w:val="28"/>
          <w:szCs w:val="28"/>
        </w:rPr>
        <w:t>, 0748</w:t>
      </w:r>
      <w:r w:rsidR="004B5A03" w:rsidRPr="003F42B5">
        <w:rPr>
          <w:rFonts w:ascii="Arial" w:hAnsi="Arial" w:cs="Arial"/>
          <w:sz w:val="28"/>
          <w:szCs w:val="28"/>
        </w:rPr>
        <w:t>/2004, 0208/2006, 1031/2011, 2837/2000, 3239/2012, 1730/2010, 2394/2009, 3593/2005 y 3512/2015</w:t>
      </w:r>
      <w:r w:rsidR="002A67D0">
        <w:rPr>
          <w:rFonts w:ascii="Arial" w:hAnsi="Arial" w:cs="Arial"/>
          <w:sz w:val="28"/>
          <w:szCs w:val="28"/>
        </w:rPr>
        <w:t xml:space="preserve">, así como la clasificación de la información confidencial </w:t>
      </w:r>
      <w:r w:rsidR="00992A03" w:rsidRPr="003F42B5">
        <w:rPr>
          <w:rFonts w:ascii="Arial" w:hAnsi="Arial" w:cs="Arial"/>
          <w:sz w:val="28"/>
          <w:szCs w:val="28"/>
        </w:rPr>
        <w:t>y</w:t>
      </w:r>
      <w:r w:rsidR="0014172F" w:rsidRPr="003F42B5">
        <w:rPr>
          <w:rFonts w:ascii="Arial" w:hAnsi="Arial" w:cs="Arial"/>
          <w:sz w:val="28"/>
          <w:szCs w:val="28"/>
        </w:rPr>
        <w:t xml:space="preserve"> </w:t>
      </w:r>
      <w:r w:rsidR="002A67D0">
        <w:rPr>
          <w:rFonts w:ascii="Arial" w:hAnsi="Arial" w:cs="Arial"/>
          <w:sz w:val="28"/>
          <w:szCs w:val="28"/>
        </w:rPr>
        <w:t xml:space="preserve">la versión pública de la </w:t>
      </w:r>
      <w:r w:rsidR="00992A03" w:rsidRPr="003F42B5">
        <w:rPr>
          <w:rFonts w:ascii="Arial" w:hAnsi="Arial" w:cs="Arial"/>
          <w:sz w:val="28"/>
          <w:szCs w:val="28"/>
        </w:rPr>
        <w:t>sentencia definitiva dictada de</w:t>
      </w:r>
      <w:r w:rsidR="00307FAA" w:rsidRPr="003F42B5">
        <w:rPr>
          <w:rFonts w:ascii="Arial" w:hAnsi="Arial" w:cs="Arial"/>
          <w:sz w:val="28"/>
          <w:szCs w:val="28"/>
        </w:rPr>
        <w:t>ntro de la causa penal número 798</w:t>
      </w:r>
      <w:r w:rsidR="00DC757E" w:rsidRPr="003F42B5">
        <w:rPr>
          <w:rFonts w:ascii="Arial" w:hAnsi="Arial" w:cs="Arial"/>
          <w:sz w:val="28"/>
          <w:szCs w:val="28"/>
        </w:rPr>
        <w:t>/20</w:t>
      </w:r>
      <w:r w:rsidR="00307FAA" w:rsidRPr="003F42B5">
        <w:rPr>
          <w:rFonts w:ascii="Arial" w:hAnsi="Arial" w:cs="Arial"/>
          <w:sz w:val="28"/>
          <w:szCs w:val="28"/>
        </w:rPr>
        <w:t>14</w:t>
      </w:r>
      <w:r w:rsidR="00E7395A" w:rsidRPr="00B50DFE">
        <w:rPr>
          <w:rFonts w:ascii="Arial" w:hAnsi="Arial" w:cs="Arial"/>
          <w:sz w:val="28"/>
          <w:szCs w:val="28"/>
        </w:rPr>
        <w:t>,</w:t>
      </w:r>
      <w:r w:rsidR="008D4861" w:rsidRPr="00B50DFE">
        <w:rPr>
          <w:rFonts w:ascii="Arial" w:hAnsi="Arial" w:cs="Arial"/>
          <w:sz w:val="28"/>
          <w:szCs w:val="28"/>
        </w:rPr>
        <w:t xml:space="preserve"> </w:t>
      </w:r>
      <w:r w:rsidR="002A67D0">
        <w:rPr>
          <w:rFonts w:ascii="Arial" w:hAnsi="Arial" w:cs="Arial"/>
          <w:sz w:val="28"/>
          <w:szCs w:val="28"/>
        </w:rPr>
        <w:t>por</w:t>
      </w:r>
      <w:r w:rsidR="002A67D0">
        <w:rPr>
          <w:rFonts w:ascii="Arial" w:hAnsi="Arial" w:cs="Arial"/>
          <w:b/>
          <w:sz w:val="28"/>
          <w:szCs w:val="28"/>
        </w:rPr>
        <w:t xml:space="preserve"> el Juez de Primera Instancia Penal del Partido Judicial de Tecate, Baja California, todas</w:t>
      </w:r>
      <w:r w:rsidR="002A67D0" w:rsidRPr="00B50DFE">
        <w:rPr>
          <w:rFonts w:ascii="Arial" w:hAnsi="Arial" w:cs="Arial"/>
          <w:sz w:val="28"/>
          <w:szCs w:val="28"/>
        </w:rPr>
        <w:t xml:space="preserve"> </w:t>
      </w:r>
      <w:r w:rsidR="0064548A" w:rsidRPr="00B50DFE">
        <w:rPr>
          <w:rFonts w:ascii="Arial" w:hAnsi="Arial" w:cs="Arial"/>
          <w:sz w:val="28"/>
          <w:szCs w:val="28"/>
        </w:rPr>
        <w:t>requerid</w:t>
      </w:r>
      <w:r w:rsidR="003B62BE">
        <w:rPr>
          <w:rFonts w:ascii="Arial" w:hAnsi="Arial" w:cs="Arial"/>
          <w:sz w:val="28"/>
          <w:szCs w:val="28"/>
        </w:rPr>
        <w:t>a</w:t>
      </w:r>
      <w:r w:rsidR="00992A03">
        <w:rPr>
          <w:rFonts w:ascii="Arial" w:hAnsi="Arial" w:cs="Arial"/>
          <w:sz w:val="28"/>
          <w:szCs w:val="28"/>
        </w:rPr>
        <w:t>s</w:t>
      </w:r>
      <w:r w:rsidR="00DC757E">
        <w:rPr>
          <w:rFonts w:ascii="Arial" w:hAnsi="Arial" w:cs="Arial"/>
          <w:sz w:val="28"/>
          <w:szCs w:val="28"/>
        </w:rPr>
        <w:t xml:space="preserve"> por </w:t>
      </w:r>
      <w:r w:rsidR="00307FAA">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307FAA">
        <w:rPr>
          <w:rFonts w:ascii="Arial" w:hAnsi="Arial" w:cs="Arial"/>
          <w:sz w:val="28"/>
          <w:szCs w:val="28"/>
        </w:rPr>
        <w:t>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E2521F" w:rsidRDefault="00E2521F" w:rsidP="008F1EE2">
      <w:pPr>
        <w:spacing w:after="0" w:line="360" w:lineRule="auto"/>
        <w:jc w:val="both"/>
        <w:rPr>
          <w:rFonts w:ascii="Arial" w:hAnsi="Arial" w:cs="Arial"/>
          <w:b/>
          <w:sz w:val="28"/>
          <w:szCs w:val="28"/>
        </w:rPr>
      </w:pPr>
    </w:p>
    <w:p w:rsidR="00E2521F" w:rsidRDefault="00E2521F" w:rsidP="008F1EE2">
      <w:pPr>
        <w:spacing w:after="0" w:line="360" w:lineRule="auto"/>
        <w:jc w:val="both"/>
        <w:rPr>
          <w:rFonts w:ascii="Arial" w:hAnsi="Arial" w:cs="Arial"/>
          <w:b/>
          <w:sz w:val="28"/>
          <w:szCs w:val="28"/>
        </w:rPr>
      </w:pPr>
    </w:p>
    <w:p w:rsidR="00E2521F" w:rsidRDefault="00E2521F" w:rsidP="008F1EE2">
      <w:pPr>
        <w:spacing w:after="0" w:line="360" w:lineRule="auto"/>
        <w:jc w:val="both"/>
        <w:rPr>
          <w:rFonts w:ascii="Arial" w:hAnsi="Arial" w:cs="Arial"/>
          <w:b/>
          <w:sz w:val="28"/>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Como antecedentes tenemos</w:t>
      </w:r>
      <w:r w:rsidRPr="00B50DFE">
        <w:rPr>
          <w:rFonts w:ascii="Arial" w:hAnsi="Arial" w:cs="Arial"/>
          <w:sz w:val="28"/>
          <w:szCs w:val="28"/>
        </w:rPr>
        <w:t>:</w:t>
      </w:r>
    </w:p>
    <w:p w:rsidR="00E2521F" w:rsidRPr="00E2521F" w:rsidRDefault="00E2521F" w:rsidP="00E2521F">
      <w:pPr>
        <w:spacing w:after="0" w:line="360" w:lineRule="auto"/>
        <w:jc w:val="both"/>
        <w:rPr>
          <w:rFonts w:ascii="Arial" w:hAnsi="Arial" w:cs="Arial"/>
          <w:sz w:val="28"/>
          <w:szCs w:val="28"/>
        </w:rPr>
      </w:pPr>
      <w:r>
        <w:rPr>
          <w:rFonts w:ascii="Arial" w:hAnsi="Arial" w:cs="Arial"/>
          <w:sz w:val="28"/>
          <w:szCs w:val="28"/>
        </w:rPr>
        <w:t xml:space="preserve">A) </w:t>
      </w:r>
      <w:r w:rsidR="008F1EE2" w:rsidRPr="00E2521F">
        <w:rPr>
          <w:rFonts w:ascii="Arial" w:hAnsi="Arial" w:cs="Arial"/>
          <w:sz w:val="28"/>
          <w:szCs w:val="28"/>
        </w:rPr>
        <w:t>Mediante la</w:t>
      </w:r>
      <w:r w:rsidR="001712E6" w:rsidRPr="00E2521F">
        <w:rPr>
          <w:rFonts w:ascii="Arial" w:hAnsi="Arial" w:cs="Arial"/>
          <w:sz w:val="28"/>
          <w:szCs w:val="28"/>
        </w:rPr>
        <w:t xml:space="preserve"> solicitud</w:t>
      </w:r>
      <w:r w:rsidR="000B581D" w:rsidRPr="00E2521F">
        <w:rPr>
          <w:rFonts w:ascii="Arial" w:hAnsi="Arial" w:cs="Arial"/>
          <w:sz w:val="28"/>
          <w:szCs w:val="28"/>
        </w:rPr>
        <w:t xml:space="preserve"> </w:t>
      </w:r>
      <w:r w:rsidR="007738DD" w:rsidRPr="00E2521F">
        <w:rPr>
          <w:rFonts w:ascii="Arial" w:hAnsi="Arial" w:cs="Arial"/>
          <w:sz w:val="28"/>
          <w:szCs w:val="28"/>
        </w:rPr>
        <w:t xml:space="preserve">de referencia se pide: </w:t>
      </w:r>
      <w:r w:rsidRPr="00E2521F">
        <w:rPr>
          <w:rFonts w:ascii="Arial" w:hAnsi="Arial" w:cs="Arial"/>
          <w:sz w:val="28"/>
          <w:szCs w:val="28"/>
        </w:rPr>
        <w:t>Copia de las sentencias dictadas en los tocas penales números 640/20</w:t>
      </w:r>
      <w:r w:rsidR="003B62BE">
        <w:rPr>
          <w:rFonts w:ascii="Arial" w:hAnsi="Arial" w:cs="Arial"/>
          <w:sz w:val="28"/>
          <w:szCs w:val="28"/>
        </w:rPr>
        <w:t>09</w:t>
      </w:r>
      <w:r w:rsidRPr="00E2521F">
        <w:rPr>
          <w:rFonts w:ascii="Arial" w:hAnsi="Arial" w:cs="Arial"/>
          <w:sz w:val="28"/>
          <w:szCs w:val="28"/>
        </w:rPr>
        <w:t>, 0748/2004, 0208/2006, 1031/2011, 2837/2000, 3239/2012, 1730/2010, 2394/2009, 3593/2005 y 3512/2015, así como de la sentencia definitiva dictada dentro de la causa penal número 798/2014, por</w:t>
      </w:r>
      <w:r w:rsidRPr="00E2521F">
        <w:rPr>
          <w:rFonts w:ascii="Arial" w:hAnsi="Arial" w:cs="Arial"/>
          <w:b/>
          <w:sz w:val="28"/>
          <w:szCs w:val="28"/>
        </w:rPr>
        <w:t xml:space="preserve"> </w:t>
      </w:r>
      <w:r w:rsidRPr="00E2521F">
        <w:rPr>
          <w:rFonts w:ascii="Arial" w:hAnsi="Arial" w:cs="Arial"/>
          <w:sz w:val="28"/>
          <w:szCs w:val="28"/>
        </w:rPr>
        <w:t>el Juez de Primera Instancia Penal del Partido Judicial de Tecate, Baja California.</w:t>
      </w:r>
    </w:p>
    <w:p w:rsidR="00E2521F" w:rsidRPr="00E2521F" w:rsidRDefault="00E2521F" w:rsidP="00E2521F">
      <w:pPr>
        <w:spacing w:after="0" w:line="360" w:lineRule="auto"/>
        <w:jc w:val="both"/>
        <w:rPr>
          <w:rFonts w:ascii="Arial" w:hAnsi="Arial" w:cs="Arial"/>
          <w:sz w:val="28"/>
          <w:szCs w:val="28"/>
        </w:rPr>
      </w:pPr>
    </w:p>
    <w:p w:rsidR="008F1EE2" w:rsidRPr="00B50DFE" w:rsidRDefault="005E02D9" w:rsidP="008F1EE2">
      <w:pPr>
        <w:spacing w:after="0" w:line="360" w:lineRule="auto"/>
        <w:jc w:val="both"/>
        <w:rPr>
          <w:rFonts w:ascii="Arial" w:hAnsi="Arial" w:cs="Arial"/>
          <w:sz w:val="28"/>
          <w:szCs w:val="28"/>
        </w:rPr>
      </w:pPr>
      <w:r>
        <w:rPr>
          <w:rFonts w:ascii="Arial" w:hAnsi="Arial" w:cs="Arial"/>
          <w:sz w:val="28"/>
          <w:szCs w:val="28"/>
        </w:rPr>
        <w:t>B</w:t>
      </w:r>
      <w:r w:rsidR="00DC757E">
        <w:rPr>
          <w:rFonts w:ascii="Arial" w:hAnsi="Arial" w:cs="Arial"/>
          <w:sz w:val="28"/>
          <w:szCs w:val="28"/>
        </w:rPr>
        <w:t>) Con oficio</w:t>
      </w:r>
      <w:r w:rsidR="00575390">
        <w:rPr>
          <w:rFonts w:ascii="Arial" w:hAnsi="Arial" w:cs="Arial"/>
          <w:sz w:val="28"/>
          <w:szCs w:val="28"/>
        </w:rPr>
        <w:t>s</w:t>
      </w:r>
      <w:r w:rsidR="008F2B0F">
        <w:rPr>
          <w:rFonts w:ascii="Arial" w:hAnsi="Arial" w:cs="Arial"/>
          <w:sz w:val="28"/>
          <w:szCs w:val="28"/>
        </w:rPr>
        <w:t xml:space="preserve"> número</w:t>
      </w:r>
      <w:r w:rsidR="00575390">
        <w:rPr>
          <w:rFonts w:ascii="Arial" w:hAnsi="Arial" w:cs="Arial"/>
          <w:sz w:val="28"/>
          <w:szCs w:val="28"/>
        </w:rPr>
        <w:t>s</w:t>
      </w:r>
      <w:r w:rsidR="008F2B0F">
        <w:rPr>
          <w:rFonts w:ascii="Arial" w:hAnsi="Arial" w:cs="Arial"/>
          <w:sz w:val="28"/>
          <w:szCs w:val="28"/>
        </w:rPr>
        <w:t xml:space="preserve"> </w:t>
      </w:r>
      <w:r w:rsidR="00575390">
        <w:rPr>
          <w:rFonts w:ascii="Arial" w:hAnsi="Arial" w:cs="Arial"/>
          <w:sz w:val="28"/>
          <w:szCs w:val="28"/>
        </w:rPr>
        <w:t>0</w:t>
      </w:r>
      <w:r>
        <w:rPr>
          <w:rFonts w:ascii="Arial" w:hAnsi="Arial" w:cs="Arial"/>
          <w:sz w:val="28"/>
          <w:szCs w:val="28"/>
        </w:rPr>
        <w:t>91</w:t>
      </w:r>
      <w:r w:rsidR="00575390">
        <w:rPr>
          <w:rFonts w:ascii="Arial" w:hAnsi="Arial" w:cs="Arial"/>
          <w:sz w:val="28"/>
          <w:szCs w:val="28"/>
        </w:rPr>
        <w:t>/</w:t>
      </w:r>
      <w:r>
        <w:rPr>
          <w:rFonts w:ascii="Arial" w:hAnsi="Arial" w:cs="Arial"/>
          <w:sz w:val="28"/>
          <w:szCs w:val="28"/>
        </w:rPr>
        <w:t>2017</w:t>
      </w:r>
      <w:r w:rsidR="00575390">
        <w:rPr>
          <w:rFonts w:ascii="Arial" w:hAnsi="Arial" w:cs="Arial"/>
          <w:sz w:val="28"/>
          <w:szCs w:val="28"/>
        </w:rPr>
        <w:t xml:space="preserve"> </w:t>
      </w:r>
      <w:r w:rsidR="00B41388">
        <w:rPr>
          <w:rFonts w:ascii="Arial" w:hAnsi="Arial" w:cs="Arial"/>
          <w:sz w:val="28"/>
          <w:szCs w:val="28"/>
        </w:rPr>
        <w:t xml:space="preserve">y </w:t>
      </w:r>
      <w:proofErr w:type="spellStart"/>
      <w:r>
        <w:rPr>
          <w:rFonts w:ascii="Arial" w:hAnsi="Arial" w:cs="Arial"/>
          <w:sz w:val="28"/>
          <w:szCs w:val="28"/>
        </w:rPr>
        <w:t>SGA</w:t>
      </w:r>
      <w:proofErr w:type="spellEnd"/>
      <w:r>
        <w:rPr>
          <w:rFonts w:ascii="Arial" w:hAnsi="Arial" w:cs="Arial"/>
          <w:sz w:val="28"/>
          <w:szCs w:val="28"/>
        </w:rPr>
        <w:t>/698/2017</w:t>
      </w:r>
      <w:r w:rsidR="00893573" w:rsidRPr="00B50DFE">
        <w:rPr>
          <w:rFonts w:ascii="Arial" w:hAnsi="Arial" w:cs="Arial"/>
          <w:sz w:val="28"/>
          <w:szCs w:val="28"/>
        </w:rPr>
        <w:t xml:space="preserve">, </w:t>
      </w:r>
      <w:r w:rsidR="00891DE5" w:rsidRPr="00B50DFE">
        <w:rPr>
          <w:rFonts w:ascii="Arial" w:hAnsi="Arial" w:cs="Arial"/>
          <w:sz w:val="28"/>
          <w:szCs w:val="28"/>
        </w:rPr>
        <w:t>recibido</w:t>
      </w:r>
      <w:r w:rsidR="00575390">
        <w:rPr>
          <w:rFonts w:ascii="Arial" w:hAnsi="Arial" w:cs="Arial"/>
          <w:sz w:val="28"/>
          <w:szCs w:val="28"/>
        </w:rPr>
        <w:t>s</w:t>
      </w:r>
      <w:r w:rsidR="00891DE5" w:rsidRPr="00B50DFE">
        <w:rPr>
          <w:rFonts w:ascii="Arial" w:hAnsi="Arial" w:cs="Arial"/>
          <w:sz w:val="28"/>
          <w:szCs w:val="28"/>
        </w:rPr>
        <w:t xml:space="preserve"> </w:t>
      </w:r>
      <w:r w:rsidR="00531F83" w:rsidRPr="00B50DFE">
        <w:rPr>
          <w:rFonts w:ascii="Arial" w:hAnsi="Arial" w:cs="Arial"/>
          <w:sz w:val="28"/>
          <w:szCs w:val="28"/>
        </w:rPr>
        <w:t xml:space="preserve">el </w:t>
      </w:r>
      <w:r w:rsidR="00575390">
        <w:rPr>
          <w:rFonts w:ascii="Arial" w:hAnsi="Arial" w:cs="Arial"/>
          <w:sz w:val="28"/>
          <w:szCs w:val="28"/>
        </w:rPr>
        <w:t>o</w:t>
      </w:r>
      <w:r>
        <w:rPr>
          <w:rFonts w:ascii="Arial" w:hAnsi="Arial" w:cs="Arial"/>
          <w:sz w:val="28"/>
          <w:szCs w:val="28"/>
        </w:rPr>
        <w:t>nce y doce</w:t>
      </w:r>
      <w:r w:rsidR="00575390">
        <w:rPr>
          <w:rFonts w:ascii="Arial" w:hAnsi="Arial" w:cs="Arial"/>
          <w:sz w:val="28"/>
          <w:szCs w:val="28"/>
        </w:rPr>
        <w:t xml:space="preserve"> de jul</w:t>
      </w:r>
      <w:r w:rsidR="00055B04" w:rsidRPr="00B50DFE">
        <w:rPr>
          <w:rFonts w:ascii="Arial" w:hAnsi="Arial" w:cs="Arial"/>
          <w:sz w:val="28"/>
          <w:szCs w:val="28"/>
        </w:rPr>
        <w:t xml:space="preserve">io del año que transcurre, </w:t>
      </w:r>
      <w:r>
        <w:rPr>
          <w:rFonts w:ascii="Arial" w:hAnsi="Arial" w:cs="Arial"/>
          <w:sz w:val="28"/>
          <w:szCs w:val="28"/>
        </w:rPr>
        <w:t>e</w:t>
      </w:r>
      <w:r w:rsidR="00055B04" w:rsidRPr="00B50DFE">
        <w:rPr>
          <w:rFonts w:ascii="Arial" w:hAnsi="Arial" w:cs="Arial"/>
          <w:sz w:val="28"/>
          <w:szCs w:val="28"/>
        </w:rPr>
        <w:t>l</w:t>
      </w:r>
      <w:r w:rsidR="008D4861" w:rsidRPr="00B50DFE">
        <w:rPr>
          <w:rFonts w:ascii="Arial" w:hAnsi="Arial" w:cs="Arial"/>
          <w:sz w:val="28"/>
          <w:szCs w:val="28"/>
        </w:rPr>
        <w:t xml:space="preserve"> </w:t>
      </w:r>
      <w:r>
        <w:rPr>
          <w:rFonts w:ascii="Arial" w:hAnsi="Arial" w:cs="Arial"/>
          <w:sz w:val="28"/>
          <w:szCs w:val="28"/>
        </w:rPr>
        <w:t>Juez</w:t>
      </w:r>
      <w:r w:rsidR="002A7017">
        <w:rPr>
          <w:rFonts w:ascii="Arial" w:hAnsi="Arial" w:cs="Arial"/>
          <w:sz w:val="28"/>
          <w:szCs w:val="28"/>
        </w:rPr>
        <w:t xml:space="preserve"> </w:t>
      </w:r>
      <w:r w:rsidR="008F2B0F">
        <w:rPr>
          <w:rFonts w:ascii="Arial" w:hAnsi="Arial" w:cs="Arial"/>
          <w:sz w:val="28"/>
          <w:szCs w:val="28"/>
        </w:rPr>
        <w:t>de</w:t>
      </w:r>
      <w:r w:rsidR="00575390">
        <w:rPr>
          <w:rFonts w:ascii="Arial" w:hAnsi="Arial" w:cs="Arial"/>
          <w:sz w:val="28"/>
          <w:szCs w:val="28"/>
        </w:rPr>
        <w:t xml:space="preserve"> Primera Instancia Penal</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Pr>
          <w:rFonts w:ascii="Arial" w:hAnsi="Arial" w:cs="Arial"/>
          <w:sz w:val="28"/>
          <w:szCs w:val="28"/>
        </w:rPr>
        <w:t xml:space="preserve"> Partido Judicial de Tecate</w:t>
      </w:r>
      <w:r w:rsidR="00893573" w:rsidRPr="00B50DFE">
        <w:rPr>
          <w:rFonts w:ascii="Arial" w:hAnsi="Arial" w:cs="Arial"/>
          <w:sz w:val="28"/>
          <w:szCs w:val="28"/>
        </w:rPr>
        <w:t>, Baja California</w:t>
      </w:r>
      <w:r>
        <w:rPr>
          <w:rFonts w:ascii="Arial" w:hAnsi="Arial" w:cs="Arial"/>
          <w:sz w:val="28"/>
          <w:szCs w:val="28"/>
        </w:rPr>
        <w:t xml:space="preserve"> y la Secretaria General de Acuerdos del Tribunal Superior de Justicia del Estado de Baja California</w:t>
      </w:r>
      <w:r w:rsidR="008F1EE2" w:rsidRPr="00B50DFE">
        <w:rPr>
          <w:rFonts w:ascii="Arial" w:hAnsi="Arial" w:cs="Arial"/>
          <w:sz w:val="28"/>
          <w:szCs w:val="28"/>
        </w:rPr>
        <w:t>,</w:t>
      </w:r>
      <w:r w:rsidR="00176399">
        <w:rPr>
          <w:rFonts w:ascii="Arial" w:hAnsi="Arial" w:cs="Arial"/>
          <w:sz w:val="28"/>
          <w:szCs w:val="28"/>
        </w:rPr>
        <w:t xml:space="preserve"> da</w:t>
      </w:r>
      <w:r>
        <w:rPr>
          <w:rFonts w:ascii="Arial" w:hAnsi="Arial" w:cs="Arial"/>
          <w:sz w:val="28"/>
          <w:szCs w:val="28"/>
        </w:rPr>
        <w:t>n</w:t>
      </w:r>
      <w:r w:rsidR="00176399">
        <w:rPr>
          <w:rFonts w:ascii="Arial" w:hAnsi="Arial" w:cs="Arial"/>
          <w:sz w:val="28"/>
          <w:szCs w:val="28"/>
        </w:rPr>
        <w:t xml:space="preserve"> contestación a la solicitud</w:t>
      </w:r>
      <w:r w:rsidR="008F1EE2" w:rsidRPr="00B50DFE">
        <w:rPr>
          <w:rFonts w:ascii="Arial" w:hAnsi="Arial" w:cs="Arial"/>
          <w:sz w:val="28"/>
          <w:szCs w:val="28"/>
        </w:rPr>
        <w:t xml:space="preserve">, </w:t>
      </w:r>
      <w:r w:rsidR="002A7017">
        <w:rPr>
          <w:rFonts w:ascii="Arial" w:hAnsi="Arial" w:cs="Arial"/>
          <w:sz w:val="28"/>
          <w:szCs w:val="28"/>
        </w:rPr>
        <w:t xml:space="preserve">remitiendo </w:t>
      </w:r>
      <w:r w:rsidR="003E5FC7">
        <w:rPr>
          <w:rFonts w:ascii="Arial" w:hAnsi="Arial" w:cs="Arial"/>
          <w:sz w:val="28"/>
          <w:szCs w:val="28"/>
        </w:rPr>
        <w:t xml:space="preserve">las versiones públicas </w:t>
      </w:r>
      <w:r w:rsidR="002A7017">
        <w:rPr>
          <w:rFonts w:ascii="Arial" w:hAnsi="Arial" w:cs="Arial"/>
          <w:sz w:val="28"/>
          <w:szCs w:val="28"/>
        </w:rPr>
        <w:t>de</w:t>
      </w:r>
      <w:r w:rsidR="00575390">
        <w:rPr>
          <w:rFonts w:ascii="Arial" w:hAnsi="Arial" w:cs="Arial"/>
          <w:sz w:val="28"/>
          <w:szCs w:val="28"/>
        </w:rPr>
        <w:t xml:space="preserve"> </w:t>
      </w:r>
      <w:r w:rsidR="002A7017">
        <w:rPr>
          <w:rFonts w:ascii="Arial" w:hAnsi="Arial" w:cs="Arial"/>
          <w:sz w:val="28"/>
          <w:szCs w:val="28"/>
        </w:rPr>
        <w:t>l</w:t>
      </w:r>
      <w:r w:rsidR="00575390">
        <w:rPr>
          <w:rFonts w:ascii="Arial" w:hAnsi="Arial" w:cs="Arial"/>
          <w:sz w:val="28"/>
          <w:szCs w:val="28"/>
        </w:rPr>
        <w:t>as</w:t>
      </w:r>
      <w:r w:rsidR="002A7017">
        <w:rPr>
          <w:rFonts w:ascii="Arial" w:hAnsi="Arial" w:cs="Arial"/>
          <w:sz w:val="28"/>
          <w:szCs w:val="28"/>
        </w:rPr>
        <w:t xml:space="preserve"> </w:t>
      </w:r>
      <w:r>
        <w:rPr>
          <w:rFonts w:ascii="Arial" w:hAnsi="Arial" w:cs="Arial"/>
          <w:sz w:val="28"/>
          <w:szCs w:val="28"/>
        </w:rPr>
        <w:t>sentencias dictadas dentro de lo</w:t>
      </w:r>
      <w:r w:rsidR="00575390">
        <w:rPr>
          <w:rFonts w:ascii="Arial" w:hAnsi="Arial" w:cs="Arial"/>
          <w:sz w:val="28"/>
          <w:szCs w:val="28"/>
        </w:rPr>
        <w:t xml:space="preserve">s </w:t>
      </w:r>
      <w:r>
        <w:rPr>
          <w:rFonts w:ascii="Arial" w:hAnsi="Arial" w:cs="Arial"/>
          <w:sz w:val="28"/>
          <w:szCs w:val="28"/>
        </w:rPr>
        <w:t xml:space="preserve">tocas y </w:t>
      </w:r>
      <w:r w:rsidR="00575390">
        <w:rPr>
          <w:rFonts w:ascii="Arial" w:hAnsi="Arial" w:cs="Arial"/>
          <w:sz w:val="28"/>
          <w:szCs w:val="28"/>
        </w:rPr>
        <w:t xml:space="preserve">causa penal </w:t>
      </w:r>
      <w:r w:rsidR="000B581D">
        <w:rPr>
          <w:rFonts w:ascii="Arial" w:hAnsi="Arial" w:cs="Arial"/>
          <w:sz w:val="28"/>
          <w:szCs w:val="28"/>
        </w:rPr>
        <w:t>mencionadas</w:t>
      </w:r>
      <w:r w:rsidR="002A7017">
        <w:rPr>
          <w:rFonts w:ascii="Arial" w:hAnsi="Arial" w:cs="Arial"/>
          <w:sz w:val="28"/>
          <w:szCs w:val="28"/>
        </w:rPr>
        <w:t xml:space="preserve">, en </w:t>
      </w:r>
      <w:r w:rsidR="00176399">
        <w:rPr>
          <w:rFonts w:ascii="Arial" w:hAnsi="Arial" w:cs="Arial"/>
          <w:sz w:val="28"/>
          <w:szCs w:val="28"/>
        </w:rPr>
        <w:t>la</w:t>
      </w:r>
      <w:r w:rsidR="00554516">
        <w:rPr>
          <w:rFonts w:ascii="Arial" w:hAnsi="Arial" w:cs="Arial"/>
          <w:sz w:val="28"/>
          <w:szCs w:val="28"/>
        </w:rPr>
        <w:t>s</w:t>
      </w:r>
      <w:r w:rsidR="002A7017">
        <w:rPr>
          <w:rFonts w:ascii="Arial" w:hAnsi="Arial" w:cs="Arial"/>
          <w:sz w:val="28"/>
          <w:szCs w:val="28"/>
        </w:rPr>
        <w:t xml:space="preserve"> cual</w:t>
      </w:r>
      <w:r w:rsidR="00554516">
        <w:rPr>
          <w:rFonts w:ascii="Arial" w:hAnsi="Arial" w:cs="Arial"/>
          <w:sz w:val="28"/>
          <w:szCs w:val="28"/>
        </w:rPr>
        <w:t>es</w:t>
      </w:r>
      <w:r w:rsidR="008F1EE2" w:rsidRPr="00B50DFE">
        <w:rPr>
          <w:rFonts w:ascii="Arial" w:hAnsi="Arial" w:cs="Arial"/>
          <w:sz w:val="28"/>
          <w:szCs w:val="28"/>
        </w:rPr>
        <w:t xml:space="preserve"> suprimi</w:t>
      </w:r>
      <w:r w:rsidR="00767056">
        <w:rPr>
          <w:rFonts w:ascii="Arial" w:hAnsi="Arial" w:cs="Arial"/>
          <w:sz w:val="28"/>
          <w:szCs w:val="28"/>
        </w:rPr>
        <w:t>eron</w:t>
      </w:r>
      <w:r>
        <w:rPr>
          <w:rFonts w:ascii="Arial" w:hAnsi="Arial" w:cs="Arial"/>
          <w:sz w:val="28"/>
          <w:szCs w:val="28"/>
        </w:rPr>
        <w:t xml:space="preserve"> los datos que clasificaron</w:t>
      </w:r>
      <w:r w:rsidR="008F1EE2" w:rsidRPr="00B50DFE">
        <w:rPr>
          <w:rFonts w:ascii="Arial" w:hAnsi="Arial" w:cs="Arial"/>
          <w:sz w:val="28"/>
          <w:szCs w:val="28"/>
        </w:rPr>
        <w:t xml:space="preserve"> como confidenciales, cubriendo el espacio correspondient</w:t>
      </w:r>
      <w:r w:rsidR="00554516">
        <w:rPr>
          <w:rFonts w:ascii="Arial" w:hAnsi="Arial" w:cs="Arial"/>
          <w:sz w:val="28"/>
          <w:szCs w:val="28"/>
        </w:rPr>
        <w:t>e media</w:t>
      </w:r>
      <w:r>
        <w:rPr>
          <w:rFonts w:ascii="Arial" w:hAnsi="Arial" w:cs="Arial"/>
          <w:sz w:val="28"/>
          <w:szCs w:val="28"/>
        </w:rPr>
        <w:t>nte la utilización de una línea negra, lo que consideraron</w:t>
      </w:r>
      <w:r w:rsidR="002C10A7" w:rsidRPr="00B50DFE">
        <w:rPr>
          <w:rFonts w:ascii="Arial" w:hAnsi="Arial" w:cs="Arial"/>
          <w:sz w:val="28"/>
          <w:szCs w:val="28"/>
        </w:rPr>
        <w:t xml:space="preserve">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8903A9" w:rsidP="001C02C1">
      <w:pPr>
        <w:spacing w:after="0" w:line="360" w:lineRule="auto"/>
        <w:jc w:val="both"/>
        <w:rPr>
          <w:rFonts w:ascii="Arial" w:hAnsi="Arial" w:cs="Arial"/>
          <w:sz w:val="28"/>
          <w:szCs w:val="28"/>
        </w:rPr>
      </w:pPr>
      <w:r>
        <w:rPr>
          <w:rFonts w:ascii="Arial" w:hAnsi="Arial" w:cs="Arial"/>
          <w:sz w:val="28"/>
          <w:szCs w:val="28"/>
        </w:rPr>
        <w:t>C</w:t>
      </w:r>
      <w:r w:rsidR="008F1EE2" w:rsidRPr="00B50DFE">
        <w:rPr>
          <w:rFonts w:ascii="Arial" w:hAnsi="Arial" w:cs="Arial"/>
          <w:sz w:val="28"/>
          <w:szCs w:val="28"/>
        </w:rPr>
        <w:t xml:space="preserve">) </w:t>
      </w:r>
      <w:r w:rsidR="009151EF" w:rsidRPr="00C16D3B">
        <w:rPr>
          <w:rFonts w:ascii="Arial" w:hAnsi="Arial" w:cs="Arial"/>
          <w:b/>
          <w:sz w:val="28"/>
          <w:szCs w:val="28"/>
        </w:rPr>
        <w:t>Recibida</w:t>
      </w:r>
      <w:r w:rsidR="00554516">
        <w:rPr>
          <w:rFonts w:ascii="Arial" w:hAnsi="Arial" w:cs="Arial"/>
          <w:b/>
          <w:sz w:val="28"/>
          <w:szCs w:val="28"/>
        </w:rPr>
        <w:t>s</w:t>
      </w:r>
      <w:r w:rsidR="009151EF" w:rsidRPr="00C16D3B">
        <w:rPr>
          <w:rFonts w:ascii="Arial" w:hAnsi="Arial" w:cs="Arial"/>
          <w:b/>
          <w:sz w:val="28"/>
          <w:szCs w:val="28"/>
        </w:rPr>
        <w:t xml:space="preserve"> la</w:t>
      </w:r>
      <w:r w:rsidR="00554516">
        <w:rPr>
          <w:rFonts w:ascii="Arial" w:hAnsi="Arial" w:cs="Arial"/>
          <w:b/>
          <w:sz w:val="28"/>
          <w:szCs w:val="28"/>
        </w:rPr>
        <w:t>s</w:t>
      </w:r>
      <w:r w:rsidR="00C017BE" w:rsidRPr="00C16D3B">
        <w:rPr>
          <w:rFonts w:ascii="Arial" w:hAnsi="Arial" w:cs="Arial"/>
          <w:b/>
          <w:sz w:val="28"/>
          <w:szCs w:val="28"/>
        </w:rPr>
        <w:t xml:space="preserve"> </w:t>
      </w:r>
      <w:r w:rsidR="00554516">
        <w:rPr>
          <w:rFonts w:ascii="Arial" w:hAnsi="Arial" w:cs="Arial"/>
          <w:b/>
          <w:sz w:val="28"/>
          <w:szCs w:val="28"/>
        </w:rPr>
        <w:t>versio</w:t>
      </w:r>
      <w:r w:rsidR="005D6029" w:rsidRPr="00C16D3B">
        <w:rPr>
          <w:rFonts w:ascii="Arial" w:hAnsi="Arial" w:cs="Arial"/>
          <w:b/>
          <w:sz w:val="28"/>
          <w:szCs w:val="28"/>
        </w:rPr>
        <w:t>n</w:t>
      </w:r>
      <w:r w:rsidR="00554516">
        <w:rPr>
          <w:rFonts w:ascii="Arial" w:hAnsi="Arial" w:cs="Arial"/>
          <w:b/>
          <w:sz w:val="28"/>
          <w:szCs w:val="28"/>
        </w:rPr>
        <w:t>es</w:t>
      </w:r>
      <w:r w:rsidR="005D6029">
        <w:rPr>
          <w:rFonts w:ascii="Arial" w:hAnsi="Arial" w:cs="Arial"/>
          <w:b/>
          <w:sz w:val="28"/>
          <w:szCs w:val="28"/>
        </w:rPr>
        <w:t xml:space="preserve"> pública</w:t>
      </w:r>
      <w:r w:rsidR="00554516">
        <w:rPr>
          <w:rFonts w:ascii="Arial" w:hAnsi="Arial" w:cs="Arial"/>
          <w:b/>
          <w:sz w:val="28"/>
          <w:szCs w:val="28"/>
        </w:rPr>
        <w:t>s</w:t>
      </w:r>
      <w:r w:rsidR="005D6029">
        <w:rPr>
          <w:rFonts w:ascii="Arial" w:hAnsi="Arial" w:cs="Arial"/>
          <w:b/>
          <w:sz w:val="28"/>
          <w:szCs w:val="28"/>
        </w:rPr>
        <w:t xml:space="preserve"> </w:t>
      </w:r>
      <w:r w:rsidR="00521A7D" w:rsidRPr="003E5FC7">
        <w:rPr>
          <w:rFonts w:ascii="Arial" w:hAnsi="Arial" w:cs="Arial"/>
          <w:sz w:val="28"/>
          <w:szCs w:val="28"/>
        </w:rPr>
        <w:t xml:space="preserve">de las sentencias dictadas en los tocas penales </w:t>
      </w:r>
      <w:r w:rsidR="003E5FC7" w:rsidRPr="003E5FC7">
        <w:rPr>
          <w:rFonts w:ascii="Arial" w:hAnsi="Arial" w:cs="Arial"/>
          <w:sz w:val="28"/>
          <w:szCs w:val="28"/>
        </w:rPr>
        <w:t xml:space="preserve">de referencia y </w:t>
      </w:r>
      <w:r>
        <w:rPr>
          <w:rFonts w:ascii="Arial" w:hAnsi="Arial" w:cs="Arial"/>
          <w:sz w:val="28"/>
          <w:szCs w:val="28"/>
        </w:rPr>
        <w:t xml:space="preserve">de </w:t>
      </w:r>
      <w:r w:rsidR="003E5FC7" w:rsidRPr="003E5FC7">
        <w:rPr>
          <w:rFonts w:ascii="Arial" w:hAnsi="Arial" w:cs="Arial"/>
          <w:sz w:val="28"/>
          <w:szCs w:val="28"/>
        </w:rPr>
        <w:t xml:space="preserve">la </w:t>
      </w:r>
      <w:r w:rsidR="00521A7D" w:rsidRPr="003E5FC7">
        <w:rPr>
          <w:rFonts w:ascii="Arial" w:hAnsi="Arial" w:cs="Arial"/>
          <w:sz w:val="28"/>
          <w:szCs w:val="28"/>
        </w:rPr>
        <w:t xml:space="preserve">sentencia definitiva </w:t>
      </w:r>
      <w:r w:rsidR="003E5FC7" w:rsidRPr="003E5FC7">
        <w:rPr>
          <w:rFonts w:ascii="Arial" w:hAnsi="Arial" w:cs="Arial"/>
          <w:sz w:val="28"/>
          <w:szCs w:val="28"/>
        </w:rPr>
        <w:t>emitida</w:t>
      </w:r>
      <w:r w:rsidR="00521A7D" w:rsidRPr="003E5FC7">
        <w:rPr>
          <w:rFonts w:ascii="Arial" w:hAnsi="Arial" w:cs="Arial"/>
          <w:sz w:val="28"/>
          <w:szCs w:val="28"/>
        </w:rPr>
        <w:t xml:space="preserve"> dentro de la causa penal número 798/2014</w:t>
      </w:r>
      <w:r w:rsidR="00893573" w:rsidRPr="003E5FC7">
        <w:rPr>
          <w:rFonts w:ascii="Arial" w:hAnsi="Arial" w:cs="Arial"/>
          <w:sz w:val="28"/>
          <w:szCs w:val="28"/>
        </w:rPr>
        <w:t>,</w:t>
      </w:r>
      <w:r w:rsidR="00544630" w:rsidRPr="003E5FC7">
        <w:rPr>
          <w:rFonts w:ascii="Arial" w:hAnsi="Arial" w:cs="Arial"/>
          <w:sz w:val="28"/>
          <w:szCs w:val="28"/>
        </w:rPr>
        <w:t xml:space="preserve"> </w:t>
      </w:r>
      <w:r w:rsidR="009151EF" w:rsidRPr="003E5FC7">
        <w:rPr>
          <w:rFonts w:ascii="Arial" w:hAnsi="Arial" w:cs="Arial"/>
          <w:sz w:val="28"/>
          <w:szCs w:val="28"/>
        </w:rPr>
        <w:t>la</w:t>
      </w:r>
      <w:r w:rsidR="009151EF" w:rsidRPr="00B50DFE">
        <w:rPr>
          <w:rFonts w:ascii="Arial" w:hAnsi="Arial" w:cs="Arial"/>
          <w:sz w:val="28"/>
          <w:szCs w:val="28"/>
        </w:rPr>
        <w:t xml:space="preserve">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w:t>
      </w:r>
      <w:r w:rsidR="001C02C1" w:rsidRPr="00B50DFE">
        <w:rPr>
          <w:rFonts w:ascii="Arial" w:hAnsi="Arial" w:cs="Arial"/>
          <w:sz w:val="28"/>
          <w:szCs w:val="28"/>
        </w:rPr>
        <w:lastRenderedPageBreak/>
        <w:t xml:space="preserve">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9C76A3"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EC4A52">
        <w:rPr>
          <w:rFonts w:ascii="Arial" w:hAnsi="Arial" w:cs="Arial"/>
          <w:b/>
          <w:sz w:val="28"/>
          <w:szCs w:val="28"/>
        </w:rPr>
        <w:t>De la</w:t>
      </w:r>
      <w:r w:rsidR="008903A9">
        <w:rPr>
          <w:rFonts w:ascii="Arial" w:hAnsi="Arial" w:cs="Arial"/>
          <w:b/>
          <w:sz w:val="28"/>
          <w:szCs w:val="28"/>
        </w:rPr>
        <w:t>s versiones públicas elaboradas</w:t>
      </w:r>
      <w:r w:rsidR="00EC4A52">
        <w:rPr>
          <w:rFonts w:ascii="Arial" w:hAnsi="Arial" w:cs="Arial"/>
          <w:b/>
          <w:sz w:val="28"/>
          <w:szCs w:val="28"/>
        </w:rPr>
        <w:t xml:space="preserve">: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w:t>
      </w:r>
      <w:r w:rsidR="00202A20">
        <w:rPr>
          <w:rFonts w:ascii="Arial" w:hAnsi="Arial" w:cs="Arial"/>
          <w:sz w:val="28"/>
          <w:szCs w:val="28"/>
        </w:rPr>
        <w:t>on los l</w:t>
      </w:r>
      <w:r w:rsidR="001C02C1" w:rsidRPr="00B50DFE">
        <w:rPr>
          <w:rFonts w:ascii="Arial" w:hAnsi="Arial" w:cs="Arial"/>
          <w:sz w:val="28"/>
          <w:szCs w:val="28"/>
        </w:rPr>
        <w:t xml:space="preserve">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w:t>
      </w:r>
      <w:r w:rsidR="008903A9">
        <w:rPr>
          <w:rFonts w:ascii="Arial" w:hAnsi="Arial" w:cs="Arial"/>
          <w:b/>
          <w:sz w:val="28"/>
          <w:szCs w:val="28"/>
        </w:rPr>
        <w:t xml:space="preserve"> </w:t>
      </w:r>
      <w:r w:rsidR="001C02C1" w:rsidRPr="00B50DFE">
        <w:rPr>
          <w:rFonts w:ascii="Arial" w:hAnsi="Arial" w:cs="Arial"/>
          <w:b/>
          <w:sz w:val="28"/>
          <w:szCs w:val="28"/>
        </w:rPr>
        <w:t>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w:t>
      </w:r>
      <w:r w:rsidR="003E5FC7">
        <w:rPr>
          <w:rFonts w:ascii="Arial" w:hAnsi="Arial" w:cs="Arial"/>
          <w:b/>
          <w:sz w:val="28"/>
          <w:szCs w:val="28"/>
        </w:rPr>
        <w:t xml:space="preserve">la </w:t>
      </w:r>
      <w:r w:rsidR="008C14AD" w:rsidRPr="00B50DFE">
        <w:rPr>
          <w:rFonts w:ascii="Arial" w:hAnsi="Arial" w:cs="Arial"/>
          <w:b/>
          <w:sz w:val="28"/>
          <w:szCs w:val="28"/>
        </w:rPr>
        <w:t xml:space="preserve">clasifique </w:t>
      </w:r>
      <w:r w:rsidR="009C76A3">
        <w:rPr>
          <w:rFonts w:ascii="Arial" w:hAnsi="Arial" w:cs="Arial"/>
          <w:b/>
          <w:sz w:val="28"/>
          <w:szCs w:val="28"/>
        </w:rPr>
        <w:t>como tal</w:t>
      </w:r>
      <w:r w:rsidR="008C14AD" w:rsidRPr="00B50DFE">
        <w:rPr>
          <w:rFonts w:ascii="Arial" w:hAnsi="Arial" w:cs="Arial"/>
          <w:sz w:val="28"/>
          <w:szCs w:val="28"/>
        </w:rPr>
        <w:t xml:space="preserve">. </w:t>
      </w:r>
    </w:p>
    <w:p w:rsidR="009C76A3" w:rsidRDefault="009C76A3"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w:t>
      </w:r>
      <w:r w:rsidR="008C14AD" w:rsidRPr="00B50DFE">
        <w:rPr>
          <w:rFonts w:ascii="Arial" w:hAnsi="Arial" w:cs="Arial"/>
          <w:sz w:val="28"/>
          <w:szCs w:val="28"/>
        </w:rPr>
        <w:lastRenderedPageBreak/>
        <w:t>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9C76A3" w:rsidRPr="00B50DFE" w:rsidRDefault="003332B6" w:rsidP="009C76A3">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9C76A3"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Default="009C76A3" w:rsidP="008C14AD">
      <w:pPr>
        <w:spacing w:after="0" w:line="360" w:lineRule="auto"/>
        <w:jc w:val="both"/>
        <w:rPr>
          <w:rFonts w:ascii="Arial" w:hAnsi="Arial" w:cs="Arial"/>
          <w:sz w:val="28"/>
          <w:szCs w:val="28"/>
        </w:rPr>
      </w:pPr>
    </w:p>
    <w:p w:rsidR="008C14AD" w:rsidRPr="00B50DFE" w:rsidRDefault="009C76A3" w:rsidP="008C14AD">
      <w:pPr>
        <w:spacing w:after="0" w:line="360" w:lineRule="auto"/>
        <w:jc w:val="both"/>
        <w:rPr>
          <w:rFonts w:ascii="Arial" w:hAnsi="Arial" w:cs="Arial"/>
          <w:sz w:val="28"/>
          <w:szCs w:val="28"/>
        </w:rPr>
      </w:pPr>
      <w:r>
        <w:rPr>
          <w:rFonts w:ascii="Arial" w:hAnsi="Arial" w:cs="Arial"/>
          <w:sz w:val="28"/>
          <w:szCs w:val="28"/>
        </w:rPr>
        <w:t>En el caso concreto, para efectos del acto de clasificación</w:t>
      </w:r>
      <w:r w:rsidR="00545BE7" w:rsidRPr="00B50DFE">
        <w:rPr>
          <w:rFonts w:ascii="Arial" w:hAnsi="Arial" w:cs="Arial"/>
          <w:sz w:val="28"/>
          <w:szCs w:val="28"/>
        </w:rPr>
        <w:t>,</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B50DFE" w:rsidRDefault="008C14AD" w:rsidP="008C14AD">
      <w:pPr>
        <w:pStyle w:val="Prrafodelista"/>
        <w:spacing w:after="0" w:line="360" w:lineRule="auto"/>
        <w:jc w:val="both"/>
        <w:rPr>
          <w:rFonts w:ascii="Arial" w:hAnsi="Arial" w:cs="Arial"/>
          <w:sz w:val="28"/>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w:t>
      </w:r>
      <w:r w:rsidR="00533B3F">
        <w:rPr>
          <w:rFonts w:ascii="Arial" w:hAnsi="Arial" w:cs="Arial"/>
          <w:b/>
          <w:sz w:val="28"/>
          <w:szCs w:val="28"/>
        </w:rPr>
        <w:t>s</w:t>
      </w:r>
      <w:r w:rsidR="00161BA2" w:rsidRPr="00B50DFE">
        <w:rPr>
          <w:rFonts w:ascii="Arial" w:hAnsi="Arial" w:cs="Arial"/>
          <w:b/>
          <w:sz w:val="28"/>
          <w:szCs w:val="28"/>
        </w:rPr>
        <w:t xml:space="preserve"> ver</w:t>
      </w:r>
      <w:r w:rsidR="00533B3F">
        <w:rPr>
          <w:rFonts w:ascii="Arial" w:hAnsi="Arial" w:cs="Arial"/>
          <w:b/>
          <w:sz w:val="28"/>
          <w:szCs w:val="28"/>
        </w:rPr>
        <w:t>sio</w:t>
      </w:r>
      <w:r w:rsidR="00161BA2" w:rsidRPr="00B50DFE">
        <w:rPr>
          <w:rFonts w:ascii="Arial" w:hAnsi="Arial" w:cs="Arial"/>
          <w:b/>
          <w:sz w:val="28"/>
          <w:szCs w:val="28"/>
        </w:rPr>
        <w:t>n</w:t>
      </w:r>
      <w:r w:rsidR="00533B3F">
        <w:rPr>
          <w:rFonts w:ascii="Arial" w:hAnsi="Arial" w:cs="Arial"/>
          <w:b/>
          <w:sz w:val="28"/>
          <w:szCs w:val="28"/>
        </w:rPr>
        <w:t>es</w:t>
      </w:r>
      <w:r w:rsidR="00161BA2" w:rsidRPr="00B50DFE">
        <w:rPr>
          <w:rFonts w:ascii="Arial" w:hAnsi="Arial" w:cs="Arial"/>
          <w:b/>
          <w:sz w:val="28"/>
          <w:szCs w:val="28"/>
        </w:rPr>
        <w:t xml:space="preserve"> pública</w:t>
      </w:r>
      <w:r w:rsidR="00533B3F">
        <w:rPr>
          <w:rFonts w:ascii="Arial" w:hAnsi="Arial" w:cs="Arial"/>
          <w:b/>
          <w:sz w:val="28"/>
          <w:szCs w:val="28"/>
        </w:rPr>
        <w:t>s</w:t>
      </w:r>
      <w:r w:rsidR="007A5452">
        <w:rPr>
          <w:rFonts w:ascii="Arial" w:hAnsi="Arial" w:cs="Arial"/>
          <w:b/>
          <w:sz w:val="28"/>
          <w:szCs w:val="28"/>
        </w:rPr>
        <w:t xml:space="preserve"> </w:t>
      </w:r>
      <w:r w:rsidR="002E27BE">
        <w:rPr>
          <w:rFonts w:ascii="Arial" w:hAnsi="Arial" w:cs="Arial"/>
          <w:b/>
          <w:sz w:val="28"/>
          <w:szCs w:val="28"/>
        </w:rPr>
        <w:t>de mérito, fue</w:t>
      </w:r>
      <w:r w:rsidR="00533B3F">
        <w:rPr>
          <w:rFonts w:ascii="Arial" w:hAnsi="Arial" w:cs="Arial"/>
          <w:b/>
          <w:sz w:val="28"/>
          <w:szCs w:val="28"/>
        </w:rPr>
        <w:t>ron</w:t>
      </w:r>
      <w:r w:rsidR="00161BA2" w:rsidRPr="00B50DFE">
        <w:rPr>
          <w:rFonts w:ascii="Arial" w:hAnsi="Arial" w:cs="Arial"/>
          <w:b/>
          <w:sz w:val="28"/>
          <w:szCs w:val="28"/>
        </w:rPr>
        <w:t xml:space="preserve"> elaborada</w:t>
      </w:r>
      <w:r w:rsidR="00533B3F">
        <w:rPr>
          <w:rFonts w:ascii="Arial" w:hAnsi="Arial" w:cs="Arial"/>
          <w:b/>
          <w:sz w:val="28"/>
          <w:szCs w:val="28"/>
        </w:rPr>
        <w:t>s</w:t>
      </w:r>
      <w:r w:rsidR="00161BA2" w:rsidRPr="00B50DFE">
        <w:rPr>
          <w:rFonts w:ascii="Arial" w:hAnsi="Arial" w:cs="Arial"/>
          <w:b/>
          <w:sz w:val="28"/>
          <w:szCs w:val="28"/>
        </w:rPr>
        <w:t xml:space="preserve">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B50DFE" w:rsidRDefault="00161BA2" w:rsidP="00161BA2">
      <w:pPr>
        <w:spacing w:after="0" w:line="360" w:lineRule="auto"/>
        <w:ind w:firstLine="567"/>
        <w:jc w:val="both"/>
        <w:rPr>
          <w:rFonts w:ascii="Arial" w:hAnsi="Arial" w:cs="Arial"/>
          <w:sz w:val="28"/>
          <w:szCs w:val="28"/>
        </w:rPr>
      </w:pPr>
    </w:p>
    <w:p w:rsidR="00F41C01" w:rsidRPr="00B50DFE" w:rsidRDefault="003332B6" w:rsidP="00F41C01">
      <w:pPr>
        <w:spacing w:after="0" w:line="360" w:lineRule="auto"/>
        <w:jc w:val="both"/>
        <w:rPr>
          <w:rFonts w:ascii="Arial" w:hAnsi="Arial" w:cs="Arial"/>
          <w:sz w:val="28"/>
          <w:szCs w:val="28"/>
        </w:rPr>
      </w:pPr>
      <w:r w:rsidRPr="00B50DFE">
        <w:rPr>
          <w:rFonts w:ascii="Arial" w:hAnsi="Arial" w:cs="Arial"/>
          <w:sz w:val="28"/>
          <w:szCs w:val="28"/>
        </w:rPr>
        <w:lastRenderedPageBreak/>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C017BE" w:rsidRPr="00B50DFE">
        <w:rPr>
          <w:rFonts w:ascii="Arial" w:hAnsi="Arial" w:cs="Arial"/>
          <w:sz w:val="28"/>
          <w:szCs w:val="28"/>
        </w:rPr>
        <w:t>De los</w:t>
      </w:r>
      <w:r w:rsidR="00545BE7" w:rsidRPr="00B50DFE">
        <w:rPr>
          <w:rFonts w:ascii="Arial" w:hAnsi="Arial" w:cs="Arial"/>
          <w:sz w:val="28"/>
          <w:szCs w:val="28"/>
        </w:rPr>
        <w:t xml:space="preserve"> propio</w:t>
      </w:r>
      <w:r w:rsidR="00C017BE" w:rsidRPr="00B50DFE">
        <w:rPr>
          <w:rFonts w:ascii="Arial" w:hAnsi="Arial" w:cs="Arial"/>
          <w:sz w:val="28"/>
          <w:szCs w:val="28"/>
        </w:rPr>
        <w:t>s</w:t>
      </w:r>
      <w:r w:rsidR="00545BE7" w:rsidRPr="00B50DFE">
        <w:rPr>
          <w:rFonts w:ascii="Arial" w:hAnsi="Arial" w:cs="Arial"/>
          <w:sz w:val="28"/>
          <w:szCs w:val="28"/>
        </w:rPr>
        <w:t xml:space="preserve"> documento</w:t>
      </w:r>
      <w:r w:rsidR="00C017BE" w:rsidRPr="00B50DFE">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B17660">
        <w:rPr>
          <w:rFonts w:ascii="Arial" w:hAnsi="Arial" w:cs="Arial"/>
          <w:sz w:val="28"/>
          <w:szCs w:val="28"/>
        </w:rPr>
        <w:t>que intervienen en las causas penales enunciadas</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545BE7" w:rsidRPr="00B50DFE" w:rsidRDefault="00545BE7" w:rsidP="008C14AD">
      <w:pPr>
        <w:spacing w:after="0" w:line="360" w:lineRule="auto"/>
        <w:jc w:val="both"/>
        <w:rPr>
          <w:rFonts w:ascii="Arial" w:hAnsi="Arial" w:cs="Arial"/>
          <w:sz w:val="28"/>
          <w:szCs w:val="28"/>
        </w:rPr>
      </w:pP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normativa reseñada, </w:t>
      </w:r>
      <w:r w:rsidR="0003664C">
        <w:rPr>
          <w:rFonts w:ascii="Arial" w:hAnsi="Arial" w:cs="Arial"/>
          <w:b/>
          <w:sz w:val="28"/>
          <w:szCs w:val="28"/>
        </w:rPr>
        <w:t>en la elaboración de la</w:t>
      </w:r>
      <w:r w:rsidR="00B17660">
        <w:rPr>
          <w:rFonts w:ascii="Arial" w:hAnsi="Arial" w:cs="Arial"/>
          <w:b/>
          <w:sz w:val="28"/>
          <w:szCs w:val="28"/>
        </w:rPr>
        <w:t>s versio</w:t>
      </w:r>
      <w:r w:rsidR="0003664C">
        <w:rPr>
          <w:rFonts w:ascii="Arial" w:hAnsi="Arial" w:cs="Arial"/>
          <w:b/>
          <w:sz w:val="28"/>
          <w:szCs w:val="28"/>
        </w:rPr>
        <w:t>n</w:t>
      </w:r>
      <w:r w:rsidR="00B17660">
        <w:rPr>
          <w:rFonts w:ascii="Arial" w:hAnsi="Arial" w:cs="Arial"/>
          <w:b/>
          <w:sz w:val="28"/>
          <w:szCs w:val="28"/>
        </w:rPr>
        <w:t>es</w:t>
      </w:r>
      <w:r w:rsidR="0003664C">
        <w:rPr>
          <w:rFonts w:ascii="Arial" w:hAnsi="Arial" w:cs="Arial"/>
          <w:b/>
          <w:sz w:val="28"/>
          <w:szCs w:val="28"/>
        </w:rPr>
        <w:t xml:space="preserve"> pública</w:t>
      </w:r>
      <w:r w:rsidR="00B17660">
        <w:rPr>
          <w:rFonts w:ascii="Arial" w:hAnsi="Arial" w:cs="Arial"/>
          <w:b/>
          <w:sz w:val="28"/>
          <w:szCs w:val="28"/>
        </w:rPr>
        <w:t>s</w:t>
      </w:r>
      <w:r w:rsidR="0003664C">
        <w:rPr>
          <w:rFonts w:ascii="Arial" w:hAnsi="Arial" w:cs="Arial"/>
          <w:b/>
          <w:sz w:val="28"/>
          <w:szCs w:val="28"/>
        </w:rPr>
        <w:t xml:space="preserve">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ticulares q</w:t>
      </w:r>
      <w:r w:rsidR="00B17660">
        <w:rPr>
          <w:rFonts w:ascii="Arial" w:hAnsi="Arial" w:cs="Arial"/>
          <w:sz w:val="28"/>
          <w:szCs w:val="28"/>
        </w:rPr>
        <w:t>ue intervienen en las causas penales</w:t>
      </w:r>
      <w:r w:rsidR="00161BA2" w:rsidRPr="00B50DFE">
        <w:rPr>
          <w:rFonts w:ascii="Arial" w:hAnsi="Arial" w:cs="Arial"/>
          <w:sz w:val="28"/>
          <w:szCs w:val="28"/>
        </w:rPr>
        <w:t xml:space="preserve"> 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como reservada o confidencial, dispuesta por la Ley 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ombres de l</w:t>
      </w:r>
      <w:r w:rsidR="00B41388">
        <w:rPr>
          <w:rFonts w:ascii="Arial" w:hAnsi="Arial" w:cs="Arial"/>
          <w:sz w:val="28"/>
          <w:szCs w:val="28"/>
        </w:rPr>
        <w:t>o</w:t>
      </w:r>
      <w:r w:rsidR="00B27361">
        <w:rPr>
          <w:rFonts w:ascii="Arial" w:hAnsi="Arial" w:cs="Arial"/>
          <w:sz w:val="28"/>
          <w:szCs w:val="28"/>
        </w:rPr>
        <w:t>s</w:t>
      </w:r>
      <w:r w:rsidR="00D910A7">
        <w:rPr>
          <w:rFonts w:ascii="Arial" w:hAnsi="Arial" w:cs="Arial"/>
          <w:sz w:val="28"/>
          <w:szCs w:val="28"/>
        </w:rPr>
        <w:t xml:space="preserve"> sentenci</w:t>
      </w:r>
      <w:r w:rsidR="00B27361">
        <w:rPr>
          <w:rFonts w:ascii="Arial" w:hAnsi="Arial" w:cs="Arial"/>
          <w:sz w:val="28"/>
          <w:szCs w:val="28"/>
        </w:rPr>
        <w:t xml:space="preserve">ados, </w:t>
      </w:r>
      <w:r w:rsidR="002E27BE">
        <w:rPr>
          <w:rFonts w:ascii="Arial" w:hAnsi="Arial" w:cs="Arial"/>
          <w:sz w:val="28"/>
          <w:szCs w:val="28"/>
        </w:rPr>
        <w:t>a</w:t>
      </w:r>
      <w:r w:rsidR="00B27361">
        <w:rPr>
          <w:rFonts w:ascii="Arial" w:hAnsi="Arial" w:cs="Arial"/>
          <w:sz w:val="28"/>
          <w:szCs w:val="28"/>
        </w:rPr>
        <w:t>cusados</w:t>
      </w:r>
      <w:r w:rsidR="00B41388">
        <w:rPr>
          <w:rFonts w:ascii="Arial" w:hAnsi="Arial" w:cs="Arial"/>
          <w:sz w:val="28"/>
          <w:szCs w:val="28"/>
        </w:rPr>
        <w:t>, ofendidos</w:t>
      </w:r>
      <w:r w:rsidR="00A659AC">
        <w:rPr>
          <w:rFonts w:ascii="Arial" w:hAnsi="Arial" w:cs="Arial"/>
          <w:sz w:val="28"/>
          <w:szCs w:val="28"/>
        </w:rPr>
        <w:t>, alias, apodos, nombre</w:t>
      </w:r>
      <w:r w:rsidR="008903A9">
        <w:rPr>
          <w:rFonts w:ascii="Arial" w:hAnsi="Arial" w:cs="Arial"/>
          <w:sz w:val="28"/>
          <w:szCs w:val="28"/>
        </w:rPr>
        <w:t>s de</w:t>
      </w:r>
      <w:r w:rsidR="00B41388">
        <w:rPr>
          <w:rFonts w:ascii="Arial" w:hAnsi="Arial" w:cs="Arial"/>
          <w:sz w:val="28"/>
          <w:szCs w:val="28"/>
        </w:rPr>
        <w:t xml:space="preserve"> familiares</w:t>
      </w:r>
      <w:r w:rsidR="00D910A7">
        <w:rPr>
          <w:rFonts w:ascii="Arial" w:hAnsi="Arial" w:cs="Arial"/>
          <w:sz w:val="28"/>
          <w:szCs w:val="28"/>
        </w:rPr>
        <w:t>, edad, fecha de nacimiento, origen, domicilios, instrucción, religión</w:t>
      </w:r>
      <w:r w:rsidR="00A659AC">
        <w:rPr>
          <w:rFonts w:ascii="Arial" w:hAnsi="Arial" w:cs="Arial"/>
          <w:sz w:val="28"/>
          <w:szCs w:val="28"/>
        </w:rPr>
        <w:t>, testigos, estado civi</w:t>
      </w:r>
      <w:r w:rsidR="00296A77">
        <w:rPr>
          <w:rFonts w:ascii="Arial" w:hAnsi="Arial" w:cs="Arial"/>
          <w:sz w:val="28"/>
          <w:szCs w:val="28"/>
        </w:rPr>
        <w:t>l</w:t>
      </w:r>
      <w:r w:rsidR="00736DC9">
        <w:rPr>
          <w:rFonts w:ascii="Arial" w:hAnsi="Arial" w:cs="Arial"/>
          <w:sz w:val="28"/>
          <w:szCs w:val="28"/>
        </w:rPr>
        <w:t xml:space="preserve">, </w:t>
      </w:r>
      <w:r w:rsidR="009C76A3">
        <w:rPr>
          <w:rFonts w:ascii="Arial" w:hAnsi="Arial" w:cs="Arial"/>
          <w:sz w:val="28"/>
          <w:szCs w:val="28"/>
        </w:rPr>
        <w:t xml:space="preserve">números de serie y placas de circulación de vehículos,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 xml:space="preserve">La información en </w:t>
      </w:r>
      <w:r w:rsidR="008C14AD" w:rsidRPr="00B50DFE">
        <w:rPr>
          <w:rFonts w:ascii="Arial" w:hAnsi="Arial" w:cs="Arial"/>
          <w:i/>
          <w:sz w:val="28"/>
          <w:szCs w:val="28"/>
        </w:rPr>
        <w:lastRenderedPageBreak/>
        <w:t>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w:t>
      </w:r>
      <w:r w:rsidR="009C76A3">
        <w:rPr>
          <w:rFonts w:ascii="Arial" w:hAnsi="Arial" w:cs="Arial"/>
          <w:sz w:val="28"/>
          <w:szCs w:val="28"/>
        </w:rPr>
        <w:t xml:space="preserve">con lo dispuesto </w:t>
      </w:r>
      <w:r w:rsidR="00E50E81" w:rsidRPr="00B50DFE">
        <w:rPr>
          <w:rFonts w:ascii="Arial" w:hAnsi="Arial" w:cs="Arial"/>
          <w:sz w:val="28"/>
          <w:szCs w:val="28"/>
        </w:rPr>
        <w:t>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w:t>
      </w:r>
      <w:r w:rsidR="008C14AD" w:rsidRPr="00B50DFE">
        <w:rPr>
          <w:rFonts w:ascii="Arial" w:hAnsi="Arial" w:cs="Arial"/>
          <w:i/>
          <w:sz w:val="28"/>
          <w:szCs w:val="28"/>
        </w:rPr>
        <w:lastRenderedPageBreak/>
        <w:t xml:space="preserve">crédito, seguros, afores, fianzas, tarjetas de crédito o de débito, contraseñas, huellas dactilares, firma autógrafa y electrónica, códigos de seguridad, etcétera. </w:t>
      </w:r>
    </w:p>
    <w:p w:rsidR="0003664C"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B50DFE"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w:t>
      </w:r>
      <w:r w:rsidRPr="00B50DFE">
        <w:rPr>
          <w:rFonts w:ascii="Arial" w:hAnsi="Arial" w:cs="Arial"/>
          <w:sz w:val="28"/>
          <w:szCs w:val="28"/>
        </w:rPr>
        <w:lastRenderedPageBreak/>
        <w:t xml:space="preserve">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FA34DA">
        <w:rPr>
          <w:rFonts w:ascii="Arial" w:hAnsi="Arial" w:cs="Arial"/>
          <w:sz w:val="28"/>
          <w:szCs w:val="28"/>
        </w:rPr>
        <w:t xml:space="preserve">Efectivamente, con </w:t>
      </w:r>
      <w:r w:rsidR="001C02C1" w:rsidRPr="00FA34DA">
        <w:rPr>
          <w:rFonts w:ascii="Arial" w:hAnsi="Arial" w:cs="Arial"/>
          <w:sz w:val="28"/>
          <w:szCs w:val="28"/>
        </w:rPr>
        <w:t xml:space="preserve">la aplicación de la prueba de daño, </w:t>
      </w:r>
      <w:r w:rsidR="00EC4A52" w:rsidRPr="00FA34DA">
        <w:rPr>
          <w:rFonts w:ascii="Arial" w:hAnsi="Arial" w:cs="Arial"/>
          <w:sz w:val="28"/>
          <w:szCs w:val="28"/>
        </w:rPr>
        <w:t xml:space="preserve">como sujeto obligado </w:t>
      </w:r>
      <w:r w:rsidR="001C02C1" w:rsidRPr="00FA34DA">
        <w:rPr>
          <w:rFonts w:ascii="Arial" w:hAnsi="Arial" w:cs="Arial"/>
          <w:sz w:val="28"/>
          <w:szCs w:val="28"/>
        </w:rPr>
        <w:t>debe</w:t>
      </w:r>
      <w:r w:rsidR="00EC4A52" w:rsidRPr="00FA34DA">
        <w:rPr>
          <w:rFonts w:ascii="Arial" w:hAnsi="Arial" w:cs="Arial"/>
          <w:sz w:val="28"/>
          <w:szCs w:val="28"/>
        </w:rPr>
        <w:t>mos</w:t>
      </w:r>
      <w:r w:rsidR="001C02C1" w:rsidRPr="00FA34DA">
        <w:rPr>
          <w:rFonts w:ascii="Arial" w:hAnsi="Arial" w:cs="Arial"/>
          <w:sz w:val="28"/>
          <w:szCs w:val="28"/>
        </w:rPr>
        <w:t xml:space="preserve"> justificar</w:t>
      </w:r>
      <w:r w:rsidR="00B35F03" w:rsidRPr="00FA34DA">
        <w:rPr>
          <w:rFonts w:ascii="Arial" w:hAnsi="Arial" w:cs="Arial"/>
          <w:sz w:val="28"/>
          <w:szCs w:val="28"/>
        </w:rPr>
        <w:t xml:space="preserve"> conforme al artículo 109 de la Ley estatal de la materia</w:t>
      </w:r>
      <w:r w:rsidR="00EC4A52" w:rsidRPr="00FA34DA">
        <w:rPr>
          <w:rFonts w:ascii="Arial" w:hAnsi="Arial" w:cs="Arial"/>
          <w:sz w:val="28"/>
          <w:szCs w:val="28"/>
        </w:rPr>
        <w:t>,</w:t>
      </w:r>
      <w:r w:rsidR="00B35F03" w:rsidRPr="00FA34DA">
        <w:rPr>
          <w:rFonts w:ascii="Arial" w:hAnsi="Arial" w:cs="Arial"/>
          <w:sz w:val="28"/>
          <w:szCs w:val="28"/>
        </w:rPr>
        <w:t xml:space="preserve"> </w:t>
      </w:r>
      <w:r w:rsidR="001C02C1" w:rsidRPr="00FA34DA">
        <w:rPr>
          <w:rFonts w:ascii="Arial" w:hAnsi="Arial" w:cs="Arial"/>
          <w:sz w:val="28"/>
          <w:szCs w:val="28"/>
        </w:rPr>
        <w:t>que:</w:t>
      </w:r>
      <w:r w:rsidR="001C02C1" w:rsidRPr="00FA34DA">
        <w:rPr>
          <w:rFonts w:ascii="Arial" w:hAnsi="Arial" w:cs="Arial"/>
          <w:i/>
          <w:sz w:val="28"/>
          <w:szCs w:val="28"/>
        </w:rPr>
        <w:t xml:space="preserve"> </w:t>
      </w:r>
      <w:r w:rsidR="001C02C1" w:rsidRPr="00FA34DA">
        <w:rPr>
          <w:rFonts w:ascii="Arial" w:hAnsi="Arial" w:cs="Arial"/>
          <w:sz w:val="28"/>
          <w:szCs w:val="28"/>
        </w:rPr>
        <w:t>I. La divulgación de la información representa un riesgo real, demostrable e identificable de perjuicio significativo al</w:t>
      </w:r>
      <w:r w:rsidR="001C02C1" w:rsidRPr="00B50DFE">
        <w:rPr>
          <w:rFonts w:ascii="Arial" w:hAnsi="Arial" w:cs="Arial"/>
          <w:sz w:val="28"/>
          <w:szCs w:val="28"/>
        </w:rPr>
        <w:t xml:space="preserve">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AF4D79">
        <w:rPr>
          <w:rFonts w:ascii="Arial" w:hAnsi="Arial" w:cs="Arial"/>
          <w:sz w:val="28"/>
          <w:szCs w:val="28"/>
        </w:rPr>
        <w:t>las causas penales</w:t>
      </w:r>
      <w:r w:rsidR="00B35F03" w:rsidRPr="00B50DFE">
        <w:rPr>
          <w:rFonts w:ascii="Arial" w:hAnsi="Arial" w:cs="Arial"/>
          <w:sz w:val="28"/>
          <w:szCs w:val="28"/>
        </w:rPr>
        <w:t xml:space="preserve"> </w:t>
      </w:r>
      <w:r w:rsidR="00AF4D79">
        <w:rPr>
          <w:rFonts w:ascii="Arial" w:hAnsi="Arial" w:cs="Arial"/>
          <w:sz w:val="28"/>
          <w:szCs w:val="28"/>
        </w:rPr>
        <w:t xml:space="preserve">de interés para </w:t>
      </w:r>
      <w:r w:rsidR="00AF5A95" w:rsidRPr="00B50DFE">
        <w:rPr>
          <w:rFonts w:ascii="Arial" w:hAnsi="Arial" w:cs="Arial"/>
          <w:sz w:val="28"/>
          <w:szCs w:val="28"/>
        </w:rPr>
        <w:t>l</w:t>
      </w:r>
      <w:r w:rsidR="00AF4D79">
        <w:rPr>
          <w:rFonts w:ascii="Arial" w:hAnsi="Arial" w:cs="Arial"/>
          <w:sz w:val="28"/>
          <w:szCs w:val="28"/>
        </w:rPr>
        <w:t>os</w:t>
      </w:r>
      <w:r w:rsidR="00AF5A95" w:rsidRPr="00B50DFE">
        <w:rPr>
          <w:rFonts w:ascii="Arial" w:hAnsi="Arial" w:cs="Arial"/>
          <w:sz w:val="28"/>
          <w:szCs w:val="28"/>
        </w:rPr>
        <w:t xml:space="preserve"> solicitante</w:t>
      </w:r>
      <w:r w:rsidR="00AF4D79" w:rsidRPr="00FA34DA">
        <w:rPr>
          <w:rFonts w:ascii="Arial" w:hAnsi="Arial" w:cs="Arial"/>
          <w:sz w:val="28"/>
          <w:szCs w:val="28"/>
        </w:rPr>
        <w:t>s</w:t>
      </w:r>
      <w:r w:rsidR="00B35F03" w:rsidRPr="00FA34DA">
        <w:rPr>
          <w:rFonts w:ascii="Arial" w:hAnsi="Arial" w:cs="Arial"/>
          <w:sz w:val="28"/>
          <w:szCs w:val="28"/>
        </w:rPr>
        <w:t>,</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lastRenderedPageBreak/>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C07DA4">
        <w:rPr>
          <w:rFonts w:ascii="Arial" w:hAnsi="Arial" w:cs="Arial"/>
          <w:sz w:val="28"/>
          <w:szCs w:val="28"/>
        </w:rPr>
        <w:t>frente al marco constitucional vigente,</w:t>
      </w:r>
      <w:r w:rsidR="001C02C1" w:rsidRPr="00B50DFE">
        <w:rPr>
          <w:rFonts w:ascii="Arial" w:hAnsi="Arial" w:cs="Arial"/>
          <w:b/>
          <w:sz w:val="28"/>
          <w:szCs w:val="28"/>
        </w:rPr>
        <w:t xml:space="preserv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EC38F3" w:rsidRDefault="00D53BE0" w:rsidP="00573F7D">
      <w:pPr>
        <w:spacing w:after="0" w:line="360" w:lineRule="auto"/>
        <w:jc w:val="both"/>
        <w:rPr>
          <w:rFonts w:ascii="Arial" w:hAnsi="Arial" w:cs="Arial"/>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w:t>
      </w:r>
      <w:r w:rsidR="00AF4D79">
        <w:rPr>
          <w:rFonts w:ascii="Arial" w:hAnsi="Arial" w:cs="Arial"/>
          <w:b/>
          <w:sz w:val="28"/>
          <w:szCs w:val="28"/>
        </w:rPr>
        <w:t>l acto de clasificación y versio</w:t>
      </w:r>
      <w:r w:rsidR="00EC4A52" w:rsidRPr="00EC4A52">
        <w:rPr>
          <w:rFonts w:ascii="Arial" w:hAnsi="Arial" w:cs="Arial"/>
          <w:b/>
          <w:sz w:val="28"/>
          <w:szCs w:val="28"/>
        </w:rPr>
        <w:t>n</w:t>
      </w:r>
      <w:r w:rsidR="00AF4D79">
        <w:rPr>
          <w:rFonts w:ascii="Arial" w:hAnsi="Arial" w:cs="Arial"/>
          <w:b/>
          <w:sz w:val="28"/>
          <w:szCs w:val="28"/>
        </w:rPr>
        <w:t>es</w:t>
      </w:r>
      <w:r w:rsidR="00EC4A52" w:rsidRPr="00EC4A52">
        <w:rPr>
          <w:rFonts w:ascii="Arial" w:hAnsi="Arial" w:cs="Arial"/>
          <w:b/>
          <w:sz w:val="28"/>
          <w:szCs w:val="28"/>
        </w:rPr>
        <w:t xml:space="preserve"> pública</w:t>
      </w:r>
      <w:r w:rsidR="004F3E2B">
        <w:rPr>
          <w:rFonts w:ascii="Arial" w:hAnsi="Arial" w:cs="Arial"/>
          <w:b/>
          <w:sz w:val="28"/>
          <w:szCs w:val="28"/>
        </w:rPr>
        <w:t>s</w:t>
      </w:r>
      <w:r w:rsidR="00EC4A52" w:rsidRPr="00EC4A52">
        <w:rPr>
          <w:rFonts w:ascii="Arial" w:hAnsi="Arial" w:cs="Arial"/>
          <w:b/>
          <w:sz w:val="28"/>
          <w:szCs w:val="28"/>
        </w:rPr>
        <w:t xml:space="preserve"> elaborada</w:t>
      </w:r>
      <w:r w:rsidR="004F3E2B">
        <w:rPr>
          <w:rFonts w:ascii="Arial" w:hAnsi="Arial" w:cs="Arial"/>
          <w:b/>
          <w:sz w:val="28"/>
          <w:szCs w:val="28"/>
        </w:rPr>
        <w:t>s</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3C6D3A">
        <w:rPr>
          <w:rFonts w:ascii="Arial" w:hAnsi="Arial" w:cs="Arial"/>
          <w:b/>
          <w:sz w:val="28"/>
          <w:szCs w:val="28"/>
        </w:rPr>
        <w:t xml:space="preserve">en los procesos relacionados con los Tocas Penales </w:t>
      </w:r>
      <w:r w:rsidR="003C6D3A">
        <w:rPr>
          <w:rFonts w:ascii="Arial" w:hAnsi="Arial" w:cs="Arial"/>
          <w:sz w:val="28"/>
          <w:szCs w:val="28"/>
        </w:rPr>
        <w:t>640</w:t>
      </w:r>
      <w:r w:rsidR="003C6D3A" w:rsidRPr="003F42B5">
        <w:rPr>
          <w:rFonts w:ascii="Arial" w:hAnsi="Arial" w:cs="Arial"/>
          <w:sz w:val="28"/>
          <w:szCs w:val="28"/>
        </w:rPr>
        <w:t>/20</w:t>
      </w:r>
      <w:r w:rsidR="003B62BE">
        <w:rPr>
          <w:rFonts w:ascii="Arial" w:hAnsi="Arial" w:cs="Arial"/>
          <w:sz w:val="28"/>
          <w:szCs w:val="28"/>
        </w:rPr>
        <w:t>09</w:t>
      </w:r>
      <w:r w:rsidR="003C6D3A" w:rsidRPr="003F42B5">
        <w:rPr>
          <w:rFonts w:ascii="Arial" w:hAnsi="Arial" w:cs="Arial"/>
          <w:sz w:val="28"/>
          <w:szCs w:val="28"/>
        </w:rPr>
        <w:t>, 0748/2004, 0208/2006, 1031/2011, 2837/2000, 3239/2012, 1730/2010, 2394/2009, 3593/2005 y 3512/2015</w:t>
      </w:r>
      <w:r w:rsidR="003C6D3A">
        <w:rPr>
          <w:rFonts w:ascii="Arial" w:hAnsi="Arial" w:cs="Arial"/>
          <w:sz w:val="28"/>
          <w:szCs w:val="28"/>
        </w:rPr>
        <w:t>; y las versiones públicas de las sentencias dictadas en los Tocas señalados, elaboradas por la Secretaría General del Tribunal Superior de Justicia,</w:t>
      </w:r>
      <w:r w:rsidR="003B62BE">
        <w:rPr>
          <w:rFonts w:ascii="Arial" w:hAnsi="Arial" w:cs="Arial"/>
          <w:sz w:val="28"/>
          <w:szCs w:val="28"/>
        </w:rPr>
        <w:t xml:space="preserve"> </w:t>
      </w:r>
      <w:r w:rsidR="003C6D3A" w:rsidRPr="003C6D3A">
        <w:rPr>
          <w:rFonts w:ascii="Arial" w:hAnsi="Arial" w:cs="Arial"/>
          <w:b/>
          <w:sz w:val="28"/>
          <w:szCs w:val="28"/>
        </w:rPr>
        <w:t>así como la clasificación de la información confidencial y la versión pública de la sentencia definitiva dictada dentro de la causa penal número 798/2014</w:t>
      </w:r>
      <w:r w:rsidR="003C6D3A" w:rsidRPr="00B50DFE">
        <w:rPr>
          <w:rFonts w:ascii="Arial" w:hAnsi="Arial" w:cs="Arial"/>
          <w:sz w:val="28"/>
          <w:szCs w:val="28"/>
        </w:rPr>
        <w:t xml:space="preserve">, </w:t>
      </w:r>
      <w:r w:rsidR="003C6D3A">
        <w:rPr>
          <w:rFonts w:ascii="Arial" w:hAnsi="Arial" w:cs="Arial"/>
          <w:sz w:val="28"/>
          <w:szCs w:val="28"/>
        </w:rPr>
        <w:t>realizada por</w:t>
      </w:r>
      <w:r w:rsidR="003C6D3A">
        <w:rPr>
          <w:rFonts w:ascii="Arial" w:hAnsi="Arial" w:cs="Arial"/>
          <w:b/>
          <w:sz w:val="28"/>
          <w:szCs w:val="28"/>
        </w:rPr>
        <w:t xml:space="preserve"> </w:t>
      </w:r>
      <w:r w:rsidR="003C6D3A" w:rsidRPr="003C6D3A">
        <w:rPr>
          <w:rFonts w:ascii="Arial" w:hAnsi="Arial" w:cs="Arial"/>
          <w:sz w:val="28"/>
          <w:szCs w:val="28"/>
        </w:rPr>
        <w:t>el Juez de Primera Instancia Penal del Partido Judicial de Tecate, Baja California</w:t>
      </w:r>
      <w:r w:rsidR="00EC38F3">
        <w:rPr>
          <w:rFonts w:ascii="Arial" w:hAnsi="Arial" w:cs="Arial"/>
          <w:sz w:val="28"/>
          <w:szCs w:val="28"/>
        </w:rPr>
        <w:t>.</w:t>
      </w:r>
    </w:p>
    <w:p w:rsidR="000F6470" w:rsidRPr="00B50DFE" w:rsidRDefault="003C6D3A" w:rsidP="00573F7D">
      <w:pPr>
        <w:spacing w:after="0" w:line="360" w:lineRule="auto"/>
        <w:jc w:val="both"/>
        <w:rPr>
          <w:rFonts w:ascii="Arial" w:hAnsi="Arial" w:cs="Arial"/>
          <w:b/>
          <w:sz w:val="28"/>
          <w:szCs w:val="28"/>
        </w:rPr>
      </w:pPr>
      <w:r>
        <w:rPr>
          <w:rFonts w:ascii="Arial" w:hAnsi="Arial" w:cs="Arial"/>
          <w:b/>
          <w:sz w:val="28"/>
          <w:szCs w:val="28"/>
        </w:rPr>
        <w:t xml:space="preserve"> </w:t>
      </w: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lastRenderedPageBreak/>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432210">
        <w:rPr>
          <w:rFonts w:ascii="Arial" w:hAnsi="Arial" w:cs="Arial"/>
          <w:sz w:val="28"/>
          <w:szCs w:val="28"/>
        </w:rPr>
        <w:t>acta</w:t>
      </w:r>
      <w:r w:rsidR="00FA34DA">
        <w:rPr>
          <w:rFonts w:ascii="Arial" w:hAnsi="Arial" w:cs="Arial"/>
          <w:sz w:val="28"/>
          <w:szCs w:val="28"/>
        </w:rPr>
        <w:t xml:space="preserve"> a</w:t>
      </w:r>
      <w:r w:rsidR="001C02C1" w:rsidRPr="00B50DFE">
        <w:rPr>
          <w:rFonts w:ascii="Arial" w:hAnsi="Arial" w:cs="Arial"/>
          <w:sz w:val="28"/>
          <w:szCs w:val="28"/>
        </w:rPr>
        <w:t xml:space="preserve">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w:t>
      </w:r>
      <w:r w:rsidR="00432210">
        <w:rPr>
          <w:rFonts w:ascii="Arial" w:hAnsi="Arial" w:cs="Arial"/>
          <w:sz w:val="28"/>
          <w:szCs w:val="28"/>
        </w:rPr>
        <w:t>s</w:t>
      </w:r>
      <w:r w:rsidRPr="00B50DFE">
        <w:rPr>
          <w:rFonts w:ascii="Arial" w:hAnsi="Arial" w:cs="Arial"/>
          <w:sz w:val="28"/>
          <w:szCs w:val="28"/>
        </w:rPr>
        <w:t xml:space="preserve"> respuesta</w:t>
      </w:r>
      <w:r w:rsidR="00432210">
        <w:rPr>
          <w:rFonts w:ascii="Arial" w:hAnsi="Arial" w:cs="Arial"/>
          <w:sz w:val="28"/>
          <w:szCs w:val="28"/>
        </w:rPr>
        <w:t>s</w:t>
      </w:r>
      <w:r w:rsidRPr="00B50DFE">
        <w:rPr>
          <w:rFonts w:ascii="Arial" w:hAnsi="Arial" w:cs="Arial"/>
          <w:sz w:val="28"/>
          <w:szCs w:val="28"/>
        </w:rPr>
        <w:t xml:space="preserve"> y versi</w:t>
      </w:r>
      <w:r w:rsidR="00432210">
        <w:rPr>
          <w:rFonts w:ascii="Arial" w:hAnsi="Arial" w:cs="Arial"/>
          <w:sz w:val="28"/>
          <w:szCs w:val="28"/>
        </w:rPr>
        <w:t>o</w:t>
      </w:r>
      <w:r w:rsidRPr="00B50DFE">
        <w:rPr>
          <w:rFonts w:ascii="Arial" w:hAnsi="Arial" w:cs="Arial"/>
          <w:sz w:val="28"/>
          <w:szCs w:val="28"/>
        </w:rPr>
        <w:t>n</w:t>
      </w:r>
      <w:r w:rsidR="00432210">
        <w:rPr>
          <w:rFonts w:ascii="Arial" w:hAnsi="Arial" w:cs="Arial"/>
          <w:sz w:val="28"/>
          <w:szCs w:val="28"/>
        </w:rPr>
        <w:t>es</w:t>
      </w:r>
      <w:r w:rsidRPr="00B50DFE">
        <w:rPr>
          <w:rFonts w:ascii="Arial" w:hAnsi="Arial" w:cs="Arial"/>
          <w:sz w:val="28"/>
          <w:szCs w:val="28"/>
        </w:rPr>
        <w:t xml:space="preserve"> pública</w:t>
      </w:r>
      <w:r w:rsidR="00432210">
        <w:rPr>
          <w:rFonts w:ascii="Arial" w:hAnsi="Arial" w:cs="Arial"/>
          <w:sz w:val="28"/>
          <w:szCs w:val="28"/>
        </w:rPr>
        <w:t>s</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558E9" w:rsidRPr="00B50DFE">
        <w:rPr>
          <w:rFonts w:ascii="Arial" w:hAnsi="Arial" w:cs="Arial"/>
          <w:sz w:val="28"/>
          <w:szCs w:val="28"/>
        </w:rPr>
        <w:t>l</w:t>
      </w:r>
      <w:r w:rsidR="008D4861" w:rsidRPr="00B50DFE">
        <w:rPr>
          <w:rFonts w:ascii="Arial" w:hAnsi="Arial" w:cs="Arial"/>
          <w:sz w:val="28"/>
          <w:szCs w:val="28"/>
        </w:rPr>
        <w:t xml:space="preserve"> </w:t>
      </w:r>
      <w:r w:rsidR="00432210">
        <w:rPr>
          <w:rFonts w:ascii="Arial" w:hAnsi="Arial" w:cs="Arial"/>
          <w:sz w:val="28"/>
          <w:szCs w:val="28"/>
        </w:rPr>
        <w:t xml:space="preserve">Titular del </w:t>
      </w:r>
      <w:r w:rsidR="00E14BCB">
        <w:rPr>
          <w:rFonts w:ascii="Arial" w:hAnsi="Arial" w:cs="Arial"/>
          <w:sz w:val="28"/>
          <w:szCs w:val="28"/>
        </w:rPr>
        <w:t>Juzgado</w:t>
      </w:r>
      <w:r w:rsidR="00432210">
        <w:rPr>
          <w:rFonts w:ascii="Arial" w:hAnsi="Arial" w:cs="Arial"/>
          <w:sz w:val="28"/>
          <w:szCs w:val="28"/>
        </w:rPr>
        <w:t xml:space="preserve"> de Primera Instancia Penal</w:t>
      </w:r>
      <w:r w:rsidR="00AC2EDB" w:rsidRPr="00B50DFE">
        <w:rPr>
          <w:rFonts w:ascii="Arial" w:hAnsi="Arial" w:cs="Arial"/>
          <w:sz w:val="28"/>
          <w:szCs w:val="28"/>
        </w:rPr>
        <w:t xml:space="preserve"> </w:t>
      </w:r>
      <w:r w:rsidR="00E14BCB">
        <w:rPr>
          <w:rFonts w:ascii="Arial" w:hAnsi="Arial" w:cs="Arial"/>
          <w:sz w:val="28"/>
          <w:szCs w:val="28"/>
        </w:rPr>
        <w:t>del Partido Judicial de Tecate</w:t>
      </w:r>
      <w:r w:rsidR="00AC2EDB" w:rsidRPr="00B50DFE">
        <w:rPr>
          <w:rFonts w:ascii="Arial" w:hAnsi="Arial" w:cs="Arial"/>
          <w:sz w:val="28"/>
          <w:szCs w:val="28"/>
        </w:rPr>
        <w:t>, Baja California</w:t>
      </w:r>
      <w:r w:rsidR="00E14BCB">
        <w:rPr>
          <w:rFonts w:ascii="Arial" w:hAnsi="Arial" w:cs="Arial"/>
          <w:sz w:val="28"/>
          <w:szCs w:val="28"/>
        </w:rPr>
        <w:t xml:space="preserve"> y a la Secretaria </w:t>
      </w:r>
      <w:r w:rsidR="00EC38F3">
        <w:rPr>
          <w:rFonts w:ascii="Arial" w:hAnsi="Arial" w:cs="Arial"/>
          <w:sz w:val="28"/>
          <w:szCs w:val="28"/>
        </w:rPr>
        <w:t xml:space="preserve">General </w:t>
      </w:r>
      <w:r w:rsidR="00E14BCB">
        <w:rPr>
          <w:rFonts w:ascii="Arial" w:hAnsi="Arial" w:cs="Arial"/>
          <w:sz w:val="28"/>
          <w:szCs w:val="28"/>
        </w:rPr>
        <w:t>de Acuerdos del Tribunal Superior de Justicia del Estado de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432210">
        <w:rPr>
          <w:rFonts w:ascii="Arial" w:hAnsi="Arial" w:cs="Arial"/>
          <w:sz w:val="28"/>
          <w:szCs w:val="28"/>
        </w:rPr>
        <w:t>quince</w:t>
      </w:r>
      <w:r w:rsidR="004558E9" w:rsidRPr="00B50DFE">
        <w:rPr>
          <w:rFonts w:ascii="Arial" w:hAnsi="Arial" w:cs="Arial"/>
          <w:sz w:val="28"/>
          <w:szCs w:val="28"/>
        </w:rPr>
        <w:t xml:space="preserve"> horas del día</w:t>
      </w:r>
      <w:r w:rsidR="00432210">
        <w:rPr>
          <w:rFonts w:ascii="Arial" w:hAnsi="Arial" w:cs="Arial"/>
          <w:sz w:val="28"/>
          <w:szCs w:val="28"/>
        </w:rPr>
        <w:t xml:space="preserve"> </w:t>
      </w:r>
      <w:r w:rsidR="00E14BCB">
        <w:rPr>
          <w:rFonts w:ascii="Arial" w:hAnsi="Arial" w:cs="Arial"/>
          <w:sz w:val="28"/>
          <w:szCs w:val="28"/>
        </w:rPr>
        <w:t>siete</w:t>
      </w:r>
      <w:r w:rsidR="009C76A3">
        <w:rPr>
          <w:rFonts w:ascii="Arial" w:hAnsi="Arial" w:cs="Arial"/>
          <w:sz w:val="28"/>
          <w:szCs w:val="28"/>
        </w:rPr>
        <w:t xml:space="preserve"> </w:t>
      </w:r>
      <w:r w:rsidRPr="00B50DFE">
        <w:rPr>
          <w:rFonts w:ascii="Arial" w:hAnsi="Arial" w:cs="Arial"/>
          <w:sz w:val="28"/>
          <w:szCs w:val="28"/>
        </w:rPr>
        <w:t xml:space="preserve">de </w:t>
      </w:r>
      <w:r w:rsidR="00E14BCB">
        <w:rPr>
          <w:rFonts w:ascii="Arial" w:hAnsi="Arial" w:cs="Arial"/>
          <w:sz w:val="28"/>
          <w:szCs w:val="28"/>
        </w:rPr>
        <w:t>agost</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Default="00BC720E" w:rsidP="00BC720E">
      <w:pPr>
        <w:spacing w:after="0" w:line="240" w:lineRule="auto"/>
        <w:jc w:val="center"/>
        <w:rPr>
          <w:rFonts w:ascii="Arial" w:hAnsi="Arial" w:cs="Arial"/>
          <w:bCs/>
          <w:sz w:val="28"/>
          <w:szCs w:val="28"/>
        </w:rPr>
      </w:pPr>
    </w:p>
    <w:p w:rsidR="00EC38F3" w:rsidRPr="00B50DFE" w:rsidRDefault="00EC38F3" w:rsidP="00BC720E">
      <w:pPr>
        <w:spacing w:after="0" w:line="240" w:lineRule="auto"/>
        <w:jc w:val="center"/>
        <w:rPr>
          <w:rFonts w:ascii="Arial" w:hAnsi="Arial" w:cs="Arial"/>
          <w:bCs/>
          <w:sz w:val="28"/>
          <w:szCs w:val="28"/>
        </w:rPr>
      </w:pPr>
    </w:p>
    <w:p w:rsidR="00BC720E" w:rsidRDefault="00BC720E" w:rsidP="00BC720E">
      <w:pPr>
        <w:spacing w:after="0" w:line="240" w:lineRule="auto"/>
        <w:jc w:val="center"/>
        <w:rPr>
          <w:rFonts w:ascii="Arial" w:hAnsi="Arial" w:cs="Arial"/>
          <w:bCs/>
          <w:sz w:val="28"/>
          <w:szCs w:val="28"/>
        </w:rPr>
      </w:pPr>
    </w:p>
    <w:p w:rsidR="0062782F" w:rsidRPr="00B50DFE" w:rsidRDefault="0062782F"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proofErr w:type="gramStart"/>
      <w:r w:rsidRPr="00B50DFE">
        <w:rPr>
          <w:rFonts w:ascii="Arial" w:hAnsi="Arial" w:cs="Arial"/>
          <w:bCs/>
          <w:sz w:val="28"/>
          <w:szCs w:val="28"/>
        </w:rPr>
        <w:t>del</w:t>
      </w:r>
      <w:proofErr w:type="gramEnd"/>
      <w:r w:rsidRPr="00B50DFE">
        <w:rPr>
          <w:rFonts w:ascii="Arial" w:hAnsi="Arial" w:cs="Arial"/>
          <w:bCs/>
          <w:sz w:val="28"/>
          <w:szCs w:val="28"/>
        </w:rPr>
        <w:t xml:space="preserve"> Consejo de la Judicatura del Estado</w:t>
      </w:r>
      <w:r w:rsidR="003105B5" w:rsidRPr="00B50DFE">
        <w:rPr>
          <w:rFonts w:ascii="Arial" w:hAnsi="Arial" w:cs="Arial"/>
          <w:bCs/>
          <w:sz w:val="28"/>
          <w:szCs w:val="28"/>
        </w:rPr>
        <w:t xml:space="preserve"> </w:t>
      </w: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Default="0062782F" w:rsidP="0062782F">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EC38F3" w:rsidRPr="00B50DFE" w:rsidRDefault="00EC38F3" w:rsidP="00EC38F3">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F2" w:rsidRDefault="00423BF2" w:rsidP="00BB457C">
      <w:pPr>
        <w:spacing w:after="0" w:line="240" w:lineRule="auto"/>
      </w:pPr>
      <w:r>
        <w:separator/>
      </w:r>
    </w:p>
  </w:endnote>
  <w:endnote w:type="continuationSeparator" w:id="0">
    <w:p w:rsidR="00423BF2" w:rsidRDefault="00423BF2"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738DD">
            <w:rPr>
              <w:rFonts w:ascii="Arial" w:hAnsi="Arial" w:cs="Arial"/>
              <w:sz w:val="24"/>
            </w:rPr>
            <w:t>rdinaria 39</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1072B" w:rsidRPr="002B04A8">
            <w:rPr>
              <w:rFonts w:ascii="Arial" w:hAnsi="Arial" w:cs="Arial"/>
              <w:sz w:val="24"/>
            </w:rPr>
            <w:fldChar w:fldCharType="begin"/>
          </w:r>
          <w:r w:rsidRPr="002B04A8">
            <w:rPr>
              <w:rFonts w:ascii="Arial" w:hAnsi="Arial" w:cs="Arial"/>
              <w:sz w:val="24"/>
            </w:rPr>
            <w:instrText xml:space="preserve"> PAGE   \* MERGEFORMAT </w:instrText>
          </w:r>
          <w:r w:rsidR="00D1072B" w:rsidRPr="002B04A8">
            <w:rPr>
              <w:rFonts w:ascii="Arial" w:hAnsi="Arial" w:cs="Arial"/>
              <w:sz w:val="24"/>
            </w:rPr>
            <w:fldChar w:fldCharType="separate"/>
          </w:r>
          <w:r w:rsidR="00EC38F3">
            <w:rPr>
              <w:rFonts w:ascii="Arial" w:hAnsi="Arial" w:cs="Arial"/>
              <w:noProof/>
              <w:sz w:val="24"/>
            </w:rPr>
            <w:t>12</w:t>
          </w:r>
          <w:r w:rsidR="00D1072B" w:rsidRPr="002B04A8">
            <w:rPr>
              <w:rFonts w:ascii="Arial" w:hAnsi="Arial" w:cs="Arial"/>
              <w:sz w:val="24"/>
            </w:rPr>
            <w:fldChar w:fldCharType="end"/>
          </w:r>
          <w:r w:rsidRPr="002B04A8">
            <w:rPr>
              <w:rFonts w:ascii="Arial" w:hAnsi="Arial" w:cs="Arial"/>
              <w:sz w:val="24"/>
            </w:rPr>
            <w:t xml:space="preserve"> de </w:t>
          </w:r>
          <w:fldSimple w:instr=" NUMPAGES   \* MERGEFORMAT ">
            <w:r w:rsidR="00EC38F3" w:rsidRPr="00EC38F3">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091C60">
            <w:rPr>
              <w:rFonts w:ascii="Arial" w:hAnsi="Arial" w:cs="Arial"/>
              <w:sz w:val="24"/>
            </w:rPr>
            <w:t>rdinaria 39</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1072B" w:rsidRPr="002B04A8">
            <w:rPr>
              <w:rFonts w:ascii="Arial" w:hAnsi="Arial" w:cs="Arial"/>
              <w:sz w:val="24"/>
            </w:rPr>
            <w:fldChar w:fldCharType="begin"/>
          </w:r>
          <w:r w:rsidRPr="002B04A8">
            <w:rPr>
              <w:rFonts w:ascii="Arial" w:hAnsi="Arial" w:cs="Arial"/>
              <w:sz w:val="24"/>
            </w:rPr>
            <w:instrText xml:space="preserve"> PAGE   \* MERGEFORMAT </w:instrText>
          </w:r>
          <w:r w:rsidR="00D1072B" w:rsidRPr="002B04A8">
            <w:rPr>
              <w:rFonts w:ascii="Arial" w:hAnsi="Arial" w:cs="Arial"/>
              <w:sz w:val="24"/>
            </w:rPr>
            <w:fldChar w:fldCharType="separate"/>
          </w:r>
          <w:r w:rsidR="00EC38F3">
            <w:rPr>
              <w:rFonts w:ascii="Arial" w:hAnsi="Arial" w:cs="Arial"/>
              <w:noProof/>
              <w:sz w:val="24"/>
            </w:rPr>
            <w:t>1</w:t>
          </w:r>
          <w:r w:rsidR="00D1072B" w:rsidRPr="002B04A8">
            <w:rPr>
              <w:rFonts w:ascii="Arial" w:hAnsi="Arial" w:cs="Arial"/>
              <w:sz w:val="24"/>
            </w:rPr>
            <w:fldChar w:fldCharType="end"/>
          </w:r>
          <w:r w:rsidRPr="002B04A8">
            <w:rPr>
              <w:rFonts w:ascii="Arial" w:hAnsi="Arial" w:cs="Arial"/>
              <w:sz w:val="24"/>
            </w:rPr>
            <w:t xml:space="preserve"> de </w:t>
          </w:r>
          <w:fldSimple w:instr=" NUMPAGES   \* MERGEFORMAT ">
            <w:r w:rsidR="00EC38F3" w:rsidRPr="00EC38F3">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F2" w:rsidRDefault="00423BF2" w:rsidP="00BB457C">
      <w:pPr>
        <w:spacing w:after="0" w:line="240" w:lineRule="auto"/>
      </w:pPr>
      <w:r>
        <w:separator/>
      </w:r>
    </w:p>
  </w:footnote>
  <w:footnote w:type="continuationSeparator" w:id="0">
    <w:p w:rsidR="00423BF2" w:rsidRDefault="00423BF2"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E2F1B7E"/>
    <w:multiLevelType w:val="hybridMultilevel"/>
    <w:tmpl w:val="109C8FCE"/>
    <w:lvl w:ilvl="0" w:tplc="C352DC40">
      <w:start w:val="1"/>
      <w:numFmt w:val="upp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5"/>
  </w:num>
  <w:num w:numId="6">
    <w:abstractNumId w:val="4"/>
  </w:num>
  <w:num w:numId="7">
    <w:abstractNumId w:val="8"/>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3664C"/>
    <w:rsid w:val="00040B61"/>
    <w:rsid w:val="00055B04"/>
    <w:rsid w:val="00064485"/>
    <w:rsid w:val="000668B3"/>
    <w:rsid w:val="00082658"/>
    <w:rsid w:val="000852C4"/>
    <w:rsid w:val="00091C60"/>
    <w:rsid w:val="000929A8"/>
    <w:rsid w:val="000B2F5C"/>
    <w:rsid w:val="000B581D"/>
    <w:rsid w:val="000B5DD8"/>
    <w:rsid w:val="000C0387"/>
    <w:rsid w:val="000E6393"/>
    <w:rsid w:val="000F171C"/>
    <w:rsid w:val="000F1894"/>
    <w:rsid w:val="000F6470"/>
    <w:rsid w:val="00104BE7"/>
    <w:rsid w:val="00113CBF"/>
    <w:rsid w:val="00133332"/>
    <w:rsid w:val="0014172F"/>
    <w:rsid w:val="00146EF4"/>
    <w:rsid w:val="00161BA2"/>
    <w:rsid w:val="00166703"/>
    <w:rsid w:val="00170C6E"/>
    <w:rsid w:val="001712E6"/>
    <w:rsid w:val="00171374"/>
    <w:rsid w:val="00176399"/>
    <w:rsid w:val="0018211F"/>
    <w:rsid w:val="001C02C1"/>
    <w:rsid w:val="001C4D5B"/>
    <w:rsid w:val="001D2778"/>
    <w:rsid w:val="001E6A4F"/>
    <w:rsid w:val="00202A20"/>
    <w:rsid w:val="002123F7"/>
    <w:rsid w:val="00213E98"/>
    <w:rsid w:val="00230415"/>
    <w:rsid w:val="00250934"/>
    <w:rsid w:val="002722B1"/>
    <w:rsid w:val="00281D4C"/>
    <w:rsid w:val="00294315"/>
    <w:rsid w:val="00296A77"/>
    <w:rsid w:val="00297516"/>
    <w:rsid w:val="002A1E9D"/>
    <w:rsid w:val="002A38BB"/>
    <w:rsid w:val="002A6366"/>
    <w:rsid w:val="002A67D0"/>
    <w:rsid w:val="002A7017"/>
    <w:rsid w:val="002B0374"/>
    <w:rsid w:val="002C10A7"/>
    <w:rsid w:val="002C2908"/>
    <w:rsid w:val="002C4C76"/>
    <w:rsid w:val="002D1E45"/>
    <w:rsid w:val="002E27BE"/>
    <w:rsid w:val="002F5492"/>
    <w:rsid w:val="00300C42"/>
    <w:rsid w:val="00301872"/>
    <w:rsid w:val="00304A62"/>
    <w:rsid w:val="00306317"/>
    <w:rsid w:val="00307FAA"/>
    <w:rsid w:val="003105B5"/>
    <w:rsid w:val="00311868"/>
    <w:rsid w:val="00315865"/>
    <w:rsid w:val="00322418"/>
    <w:rsid w:val="0032696D"/>
    <w:rsid w:val="00332258"/>
    <w:rsid w:val="003332B6"/>
    <w:rsid w:val="00341178"/>
    <w:rsid w:val="00345873"/>
    <w:rsid w:val="00346386"/>
    <w:rsid w:val="00350BB9"/>
    <w:rsid w:val="0036264E"/>
    <w:rsid w:val="00382E4B"/>
    <w:rsid w:val="003871B7"/>
    <w:rsid w:val="00395A59"/>
    <w:rsid w:val="003965AC"/>
    <w:rsid w:val="003A0F2B"/>
    <w:rsid w:val="003A1E94"/>
    <w:rsid w:val="003A7722"/>
    <w:rsid w:val="003B002A"/>
    <w:rsid w:val="003B1664"/>
    <w:rsid w:val="003B62BE"/>
    <w:rsid w:val="003C539A"/>
    <w:rsid w:val="003C6D3A"/>
    <w:rsid w:val="003D210F"/>
    <w:rsid w:val="003E5FC7"/>
    <w:rsid w:val="003E675B"/>
    <w:rsid w:val="003E726C"/>
    <w:rsid w:val="003F42B5"/>
    <w:rsid w:val="00410F69"/>
    <w:rsid w:val="00411EE4"/>
    <w:rsid w:val="004124A0"/>
    <w:rsid w:val="0042151D"/>
    <w:rsid w:val="00423BF2"/>
    <w:rsid w:val="00432210"/>
    <w:rsid w:val="004417D6"/>
    <w:rsid w:val="004456E4"/>
    <w:rsid w:val="00446434"/>
    <w:rsid w:val="0044699C"/>
    <w:rsid w:val="00447B44"/>
    <w:rsid w:val="00451222"/>
    <w:rsid w:val="00455061"/>
    <w:rsid w:val="004558E9"/>
    <w:rsid w:val="00462505"/>
    <w:rsid w:val="00472E15"/>
    <w:rsid w:val="00484147"/>
    <w:rsid w:val="00487DBF"/>
    <w:rsid w:val="004B1C5B"/>
    <w:rsid w:val="004B2E0B"/>
    <w:rsid w:val="004B5A03"/>
    <w:rsid w:val="004D1FB9"/>
    <w:rsid w:val="004D3240"/>
    <w:rsid w:val="004D49BD"/>
    <w:rsid w:val="004F14FB"/>
    <w:rsid w:val="004F3E2B"/>
    <w:rsid w:val="004F3FFF"/>
    <w:rsid w:val="004F4167"/>
    <w:rsid w:val="004F47B4"/>
    <w:rsid w:val="00501B38"/>
    <w:rsid w:val="0052172F"/>
    <w:rsid w:val="00521A7D"/>
    <w:rsid w:val="00527373"/>
    <w:rsid w:val="00531F83"/>
    <w:rsid w:val="005324E4"/>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02D9"/>
    <w:rsid w:val="005E2557"/>
    <w:rsid w:val="005E63EA"/>
    <w:rsid w:val="005F48AD"/>
    <w:rsid w:val="00604C57"/>
    <w:rsid w:val="006100B5"/>
    <w:rsid w:val="00621E13"/>
    <w:rsid w:val="0062247B"/>
    <w:rsid w:val="0062782F"/>
    <w:rsid w:val="0064548A"/>
    <w:rsid w:val="006939D3"/>
    <w:rsid w:val="006B0594"/>
    <w:rsid w:val="006B099B"/>
    <w:rsid w:val="006B2C80"/>
    <w:rsid w:val="006C11EB"/>
    <w:rsid w:val="006D447D"/>
    <w:rsid w:val="006E30D4"/>
    <w:rsid w:val="006F7A4C"/>
    <w:rsid w:val="007003FD"/>
    <w:rsid w:val="007012CC"/>
    <w:rsid w:val="00710431"/>
    <w:rsid w:val="0072093F"/>
    <w:rsid w:val="00736DC9"/>
    <w:rsid w:val="00754268"/>
    <w:rsid w:val="00754A79"/>
    <w:rsid w:val="00760A5D"/>
    <w:rsid w:val="00760A77"/>
    <w:rsid w:val="007626D3"/>
    <w:rsid w:val="00767056"/>
    <w:rsid w:val="00770B19"/>
    <w:rsid w:val="00773572"/>
    <w:rsid w:val="007738DD"/>
    <w:rsid w:val="007945F9"/>
    <w:rsid w:val="007A0AE3"/>
    <w:rsid w:val="007A5452"/>
    <w:rsid w:val="007B044C"/>
    <w:rsid w:val="007B4913"/>
    <w:rsid w:val="007B640B"/>
    <w:rsid w:val="007D6BC5"/>
    <w:rsid w:val="007E42B2"/>
    <w:rsid w:val="007F0DEB"/>
    <w:rsid w:val="00803B89"/>
    <w:rsid w:val="0083722E"/>
    <w:rsid w:val="00847E0C"/>
    <w:rsid w:val="00871248"/>
    <w:rsid w:val="00874415"/>
    <w:rsid w:val="00875953"/>
    <w:rsid w:val="00881137"/>
    <w:rsid w:val="00884284"/>
    <w:rsid w:val="008903A9"/>
    <w:rsid w:val="008909F3"/>
    <w:rsid w:val="00891DE5"/>
    <w:rsid w:val="00892DA5"/>
    <w:rsid w:val="00893573"/>
    <w:rsid w:val="008A1FA6"/>
    <w:rsid w:val="008B04C9"/>
    <w:rsid w:val="008B050E"/>
    <w:rsid w:val="008B2D3A"/>
    <w:rsid w:val="008B5F6F"/>
    <w:rsid w:val="008C14AD"/>
    <w:rsid w:val="008D4861"/>
    <w:rsid w:val="008D513F"/>
    <w:rsid w:val="008E1627"/>
    <w:rsid w:val="008E6974"/>
    <w:rsid w:val="008F1EE2"/>
    <w:rsid w:val="008F2B0F"/>
    <w:rsid w:val="008F3537"/>
    <w:rsid w:val="0090173D"/>
    <w:rsid w:val="00915102"/>
    <w:rsid w:val="009151EF"/>
    <w:rsid w:val="00920560"/>
    <w:rsid w:val="0094516E"/>
    <w:rsid w:val="00953FF3"/>
    <w:rsid w:val="00960294"/>
    <w:rsid w:val="00974231"/>
    <w:rsid w:val="00985836"/>
    <w:rsid w:val="00991AAD"/>
    <w:rsid w:val="00992A03"/>
    <w:rsid w:val="00993916"/>
    <w:rsid w:val="00994442"/>
    <w:rsid w:val="009A4353"/>
    <w:rsid w:val="009C242D"/>
    <w:rsid w:val="009C76A3"/>
    <w:rsid w:val="009E2AB0"/>
    <w:rsid w:val="00A0027E"/>
    <w:rsid w:val="00A06677"/>
    <w:rsid w:val="00A16237"/>
    <w:rsid w:val="00A355E0"/>
    <w:rsid w:val="00A375FF"/>
    <w:rsid w:val="00A635A0"/>
    <w:rsid w:val="00A64318"/>
    <w:rsid w:val="00A64FFC"/>
    <w:rsid w:val="00A659AC"/>
    <w:rsid w:val="00A67462"/>
    <w:rsid w:val="00A723AF"/>
    <w:rsid w:val="00A82857"/>
    <w:rsid w:val="00AA47AE"/>
    <w:rsid w:val="00AA76BD"/>
    <w:rsid w:val="00AA79A7"/>
    <w:rsid w:val="00AB301C"/>
    <w:rsid w:val="00AB48E0"/>
    <w:rsid w:val="00AC2EDB"/>
    <w:rsid w:val="00AC7F08"/>
    <w:rsid w:val="00AD3A52"/>
    <w:rsid w:val="00AD66D5"/>
    <w:rsid w:val="00AD6729"/>
    <w:rsid w:val="00AE24A3"/>
    <w:rsid w:val="00AE3848"/>
    <w:rsid w:val="00AF296E"/>
    <w:rsid w:val="00AF318B"/>
    <w:rsid w:val="00AF4B37"/>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3B51"/>
    <w:rsid w:val="00B95381"/>
    <w:rsid w:val="00B97CEF"/>
    <w:rsid w:val="00BB457C"/>
    <w:rsid w:val="00BC225B"/>
    <w:rsid w:val="00BC720E"/>
    <w:rsid w:val="00BE4F0F"/>
    <w:rsid w:val="00BF3966"/>
    <w:rsid w:val="00C017BE"/>
    <w:rsid w:val="00C0320A"/>
    <w:rsid w:val="00C04FAD"/>
    <w:rsid w:val="00C0667A"/>
    <w:rsid w:val="00C07DA4"/>
    <w:rsid w:val="00C111CF"/>
    <w:rsid w:val="00C16D3B"/>
    <w:rsid w:val="00C22463"/>
    <w:rsid w:val="00C23EEE"/>
    <w:rsid w:val="00C250BE"/>
    <w:rsid w:val="00C44023"/>
    <w:rsid w:val="00C44C38"/>
    <w:rsid w:val="00C4578D"/>
    <w:rsid w:val="00C47CFF"/>
    <w:rsid w:val="00C6213D"/>
    <w:rsid w:val="00C65080"/>
    <w:rsid w:val="00C67FEE"/>
    <w:rsid w:val="00C80236"/>
    <w:rsid w:val="00C8063D"/>
    <w:rsid w:val="00C823F9"/>
    <w:rsid w:val="00C93970"/>
    <w:rsid w:val="00CA2ACC"/>
    <w:rsid w:val="00CA39BC"/>
    <w:rsid w:val="00CB701E"/>
    <w:rsid w:val="00CC510B"/>
    <w:rsid w:val="00CE14BC"/>
    <w:rsid w:val="00CE4CC4"/>
    <w:rsid w:val="00CE717B"/>
    <w:rsid w:val="00CF21F3"/>
    <w:rsid w:val="00CF429D"/>
    <w:rsid w:val="00CF59CC"/>
    <w:rsid w:val="00D005E6"/>
    <w:rsid w:val="00D067B4"/>
    <w:rsid w:val="00D1072B"/>
    <w:rsid w:val="00D17082"/>
    <w:rsid w:val="00D17C08"/>
    <w:rsid w:val="00D25937"/>
    <w:rsid w:val="00D40D10"/>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7D68"/>
    <w:rsid w:val="00DE3245"/>
    <w:rsid w:val="00DF1D56"/>
    <w:rsid w:val="00DF602D"/>
    <w:rsid w:val="00E14BCB"/>
    <w:rsid w:val="00E1647C"/>
    <w:rsid w:val="00E1732C"/>
    <w:rsid w:val="00E2521F"/>
    <w:rsid w:val="00E40B3A"/>
    <w:rsid w:val="00E50E81"/>
    <w:rsid w:val="00E517EF"/>
    <w:rsid w:val="00E57DDB"/>
    <w:rsid w:val="00E606A6"/>
    <w:rsid w:val="00E67530"/>
    <w:rsid w:val="00E70C62"/>
    <w:rsid w:val="00E7395A"/>
    <w:rsid w:val="00E74A74"/>
    <w:rsid w:val="00E937CF"/>
    <w:rsid w:val="00EA13A1"/>
    <w:rsid w:val="00EA6BE1"/>
    <w:rsid w:val="00EB0836"/>
    <w:rsid w:val="00EB28DA"/>
    <w:rsid w:val="00EB5B19"/>
    <w:rsid w:val="00EB7362"/>
    <w:rsid w:val="00EC38F3"/>
    <w:rsid w:val="00EC4A52"/>
    <w:rsid w:val="00ED0680"/>
    <w:rsid w:val="00ED7FF0"/>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A34DA"/>
    <w:rsid w:val="00FB3556"/>
    <w:rsid w:val="00FC36C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 w:type="character" w:customStyle="1" w:styleId="apple-converted-space">
    <w:name w:val="apple-converted-space"/>
    <w:basedOn w:val="Fuentedeprrafopredeter"/>
    <w:rsid w:val="00974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 w:type="character" w:customStyle="1" w:styleId="apple-converted-space">
    <w:name w:val="apple-converted-space"/>
    <w:basedOn w:val="Fuentedeprrafopredeter"/>
    <w:rsid w:val="009742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7B1EF-E5B1-4E22-9F66-3EDEE80F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2581</Words>
  <Characters>14201</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2017-06-29T19:15:00Z</cp:lastPrinted>
  <dcterms:created xsi:type="dcterms:W3CDTF">2017-08-07T19:56:00Z</dcterms:created>
  <dcterms:modified xsi:type="dcterms:W3CDTF">2017-08-07T19:56:00Z</dcterms:modified>
</cp:coreProperties>
</file>