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042CD3">
        <w:rPr>
          <w:rFonts w:ascii="Lato" w:hAnsi="Lato" w:cs="Arial"/>
          <w:b/>
        </w:rPr>
        <w:t>VA A LA SESIÓN EXTRAORDINARIA 0</w:t>
      </w:r>
      <w:r w:rsidR="00CA6537">
        <w:rPr>
          <w:rFonts w:ascii="Lato" w:hAnsi="Lato" w:cs="Arial"/>
          <w:b/>
        </w:rPr>
        <w:t>5</w:t>
      </w:r>
      <w:r w:rsidRPr="007A2FA2">
        <w:rPr>
          <w:rFonts w:ascii="Lato" w:hAnsi="Lato" w:cs="Arial"/>
          <w:b/>
        </w:rPr>
        <w:t>/</w:t>
      </w:r>
      <w:r w:rsidR="00E72E24">
        <w:rPr>
          <w:rFonts w:ascii="Lato" w:hAnsi="Lato" w:cs="Arial"/>
          <w:b/>
        </w:rPr>
        <w:t>20</w:t>
      </w:r>
      <w:r w:rsidR="00F24BD1">
        <w:rPr>
          <w:rFonts w:ascii="Lato" w:hAnsi="Lato" w:cs="Arial"/>
          <w:b/>
        </w:rPr>
        <w:t>19</w:t>
      </w:r>
    </w:p>
    <w:p w:rsidR="00DF76A5" w:rsidRPr="007A2FA2" w:rsidRDefault="00DF76A5" w:rsidP="00DF76A5">
      <w:pPr>
        <w:jc w:val="center"/>
        <w:rPr>
          <w:rFonts w:ascii="Lato" w:hAnsi="Lato"/>
          <w:b/>
          <w:sz w:val="28"/>
          <w:szCs w:val="28"/>
        </w:rPr>
      </w:pPr>
    </w:p>
    <w:p w:rsidR="00CA6537" w:rsidRDefault="00CA6537" w:rsidP="00CA6537">
      <w:pPr>
        <w:spacing w:line="360" w:lineRule="auto"/>
        <w:jc w:val="both"/>
        <w:rPr>
          <w:rFonts w:ascii="Lato" w:hAnsi="Lato" w:cs="Arial"/>
        </w:rPr>
      </w:pPr>
    </w:p>
    <w:p w:rsidR="00CA6537" w:rsidRPr="00CA6537" w:rsidRDefault="00CA6537" w:rsidP="00CA6537">
      <w:pPr>
        <w:spacing w:line="360" w:lineRule="auto"/>
        <w:jc w:val="both"/>
        <w:rPr>
          <w:rFonts w:ascii="Lato" w:hAnsi="Lato" w:cs="Arial"/>
        </w:rPr>
      </w:pPr>
      <w:r w:rsidRPr="00CA6537">
        <w:rPr>
          <w:rFonts w:ascii="Lato" w:hAnsi="Lato" w:cs="Arial"/>
        </w:rPr>
        <w:t xml:space="preserve">En Mexicali, Baja California, siendo las trece horas del día </w:t>
      </w:r>
      <w:r w:rsidR="00A85438">
        <w:rPr>
          <w:rFonts w:ascii="Lato" w:hAnsi="Lato" w:cs="Arial"/>
        </w:rPr>
        <w:t>dieciocho</w:t>
      </w:r>
      <w:r w:rsidRPr="00CA6537">
        <w:rPr>
          <w:rFonts w:ascii="Lato" w:hAnsi="Lato" w:cs="Arial"/>
        </w:rPr>
        <w:t xml:space="preserve"> de febrero de dos mil diecinueve, se reunieron en la sala de sesiones del Consejo de la Judicatura del Estado, los integrantes del </w:t>
      </w:r>
      <w:r w:rsidRPr="007A2FA2">
        <w:rPr>
          <w:rFonts w:ascii="Lato" w:hAnsi="Lato" w:cs="Arial"/>
        </w:rPr>
        <w:t>Comité para la Transparencia, Acceso a la Información Pública y Protección de Datos Personales</w:t>
      </w:r>
      <w:r w:rsidRPr="00CA6537">
        <w:rPr>
          <w:rFonts w:ascii="Lato" w:hAnsi="Lato" w:cs="Arial"/>
        </w:rPr>
        <w:t xml:space="preserve">, </w:t>
      </w:r>
      <w:r>
        <w:rPr>
          <w:rFonts w:ascii="Lato" w:hAnsi="Lato" w:cs="Arial"/>
        </w:rPr>
        <w:t xml:space="preserve">el </w:t>
      </w:r>
      <w:r w:rsidRPr="00CA6537">
        <w:rPr>
          <w:rFonts w:ascii="Lato" w:hAnsi="Lato" w:cs="Arial"/>
        </w:rPr>
        <w:t>Magistrado Presidente del Tribunal Superior de Justicia y del Consejo de la Judicatura</w:t>
      </w:r>
      <w:r>
        <w:rPr>
          <w:rFonts w:ascii="Lato" w:hAnsi="Lato" w:cs="Arial"/>
        </w:rPr>
        <w:t>,</w:t>
      </w:r>
      <w:r w:rsidRPr="00CA6537">
        <w:rPr>
          <w:rFonts w:ascii="Lato" w:hAnsi="Lato" w:cs="Arial"/>
        </w:rPr>
        <w:t xml:space="preserve"> Maestro Salvador Juan Ortiz Morales, </w:t>
      </w:r>
      <w:r>
        <w:rPr>
          <w:rFonts w:ascii="Lato" w:hAnsi="Lato" w:cs="Arial"/>
        </w:rPr>
        <w:t xml:space="preserve">la </w:t>
      </w:r>
      <w:r w:rsidRPr="007A2FA2">
        <w:rPr>
          <w:rFonts w:ascii="Lato" w:hAnsi="Lato" w:cs="Arial"/>
        </w:rPr>
        <w:t xml:space="preserve">Magistrada y Consejera Presidenta de la Comisión de </w:t>
      </w:r>
      <w:r>
        <w:rPr>
          <w:rFonts w:ascii="Lato" w:hAnsi="Lato" w:cs="Arial"/>
        </w:rPr>
        <w:t>Carrera Judicial</w:t>
      </w:r>
      <w:r w:rsidRPr="007A2FA2">
        <w:rPr>
          <w:rFonts w:ascii="Lato" w:hAnsi="Lato" w:cs="Arial"/>
        </w:rPr>
        <w:t xml:space="preserve"> del Consejo de la Judicatura, Licenciada</w:t>
      </w:r>
      <w:r w:rsidRPr="00CA6537">
        <w:rPr>
          <w:rFonts w:ascii="Lato" w:hAnsi="Lato" w:cs="Arial"/>
        </w:rPr>
        <w:t xml:space="preserve"> Columba Imelda Amador Guillén, el Magistrado Alejandro Isaac Fragozo López, el Director de la Unidad Jurídica y Asesoría Interna del Poder Judicial, Lic. Jes</w:t>
      </w:r>
      <w:r>
        <w:rPr>
          <w:rFonts w:ascii="Lato" w:hAnsi="Lato" w:cs="Arial"/>
        </w:rPr>
        <w:t>ú</w:t>
      </w:r>
      <w:r w:rsidRPr="00CA6537">
        <w:rPr>
          <w:rFonts w:ascii="Lato" w:hAnsi="Lato" w:cs="Arial"/>
        </w:rPr>
        <w:t>s Ariel Durán Morales, la Oficial Mayor del Consejo de la Judicatura</w:t>
      </w:r>
      <w:r>
        <w:rPr>
          <w:rFonts w:ascii="Lato" w:hAnsi="Lato" w:cs="Arial"/>
        </w:rPr>
        <w:t>,</w:t>
      </w:r>
      <w:r w:rsidRPr="00CA6537">
        <w:rPr>
          <w:rFonts w:ascii="Lato" w:hAnsi="Lato" w:cs="Arial"/>
        </w:rPr>
        <w:t xml:space="preserve"> C.P. Rosaura Zamora Robles y la Directora de la Unidad de Transparencia del Poder Judicial, </w:t>
      </w:r>
      <w:r w:rsidRPr="007A2FA2">
        <w:rPr>
          <w:rFonts w:ascii="Lato" w:hAnsi="Lato" w:cs="Arial"/>
        </w:rPr>
        <w:t xml:space="preserve">Maestra en Derecho </w:t>
      </w:r>
      <w:r w:rsidRPr="00CA6537">
        <w:rPr>
          <w:rFonts w:ascii="Lato" w:hAnsi="Lato" w:cs="Arial"/>
        </w:rPr>
        <w:t xml:space="preserve">Elsa Amalia Kuljacha Lerma, </w:t>
      </w:r>
      <w:r w:rsidRPr="007A2FA2">
        <w:rPr>
          <w:rFonts w:ascii="Lato" w:hAnsi="Lato" w:cs="Arial"/>
        </w:rPr>
        <w:t>Secretaria Técnica del Comité</w:t>
      </w:r>
      <w:r w:rsidRPr="00CA6537">
        <w:rPr>
          <w:rFonts w:ascii="Lato" w:hAnsi="Lato" w:cs="Arial"/>
        </w:rPr>
        <w:t xml:space="preserve">, para celebrar la sesión extraordinaria 05/2019. </w:t>
      </w:r>
    </w:p>
    <w:p w:rsidR="00CA6537" w:rsidRPr="00CA6537" w:rsidRDefault="00CA6537" w:rsidP="00CA6537">
      <w:pPr>
        <w:spacing w:line="360" w:lineRule="auto"/>
        <w:jc w:val="both"/>
        <w:rPr>
          <w:rFonts w:ascii="Lato" w:hAnsi="Lato" w:cs="Arial"/>
        </w:rPr>
      </w:pPr>
    </w:p>
    <w:p w:rsidR="00CA6537" w:rsidRPr="00CA6537" w:rsidRDefault="00CA6537" w:rsidP="00CA6537">
      <w:pPr>
        <w:spacing w:line="360" w:lineRule="auto"/>
        <w:jc w:val="both"/>
        <w:rPr>
          <w:rFonts w:ascii="Lato" w:hAnsi="Lato" w:cs="Arial"/>
        </w:rPr>
      </w:pPr>
      <w:r w:rsidRPr="00CA6537">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CA6537" w:rsidRPr="00CA6537" w:rsidRDefault="00CA6537" w:rsidP="00CA6537">
      <w:pPr>
        <w:spacing w:line="360" w:lineRule="auto"/>
        <w:rPr>
          <w:rFonts w:ascii="Lato" w:hAnsi="Lato" w:cs="Arial"/>
        </w:rPr>
      </w:pPr>
    </w:p>
    <w:p w:rsidR="00CA6537" w:rsidRPr="00CA6537" w:rsidRDefault="00CA6537" w:rsidP="00CA6537">
      <w:pPr>
        <w:spacing w:line="360" w:lineRule="auto"/>
        <w:jc w:val="center"/>
        <w:rPr>
          <w:rFonts w:ascii="Lato" w:hAnsi="Lato" w:cs="Arial"/>
          <w:b/>
        </w:rPr>
      </w:pPr>
      <w:r w:rsidRPr="00CA6537">
        <w:rPr>
          <w:rFonts w:ascii="Lato" w:hAnsi="Lato" w:cs="Arial"/>
          <w:b/>
        </w:rPr>
        <w:t>ORDEN DEL DÍA</w:t>
      </w:r>
    </w:p>
    <w:p w:rsidR="00CA6537" w:rsidRPr="00CA6537" w:rsidRDefault="00CA6537" w:rsidP="00CA6537">
      <w:pPr>
        <w:pStyle w:val="Prrafodelista"/>
        <w:numPr>
          <w:ilvl w:val="0"/>
          <w:numId w:val="1"/>
        </w:numPr>
        <w:spacing w:after="0" w:line="360" w:lineRule="auto"/>
        <w:rPr>
          <w:rFonts w:ascii="Lato" w:hAnsi="Lato" w:cs="Arial"/>
          <w:b/>
          <w:sz w:val="24"/>
          <w:szCs w:val="24"/>
        </w:rPr>
      </w:pPr>
      <w:r w:rsidRPr="00CA6537">
        <w:rPr>
          <w:rFonts w:ascii="Lato" w:hAnsi="Lato" w:cs="Arial"/>
          <w:b/>
          <w:sz w:val="24"/>
          <w:szCs w:val="24"/>
        </w:rPr>
        <w:t>Aprobación del orden del día.</w:t>
      </w:r>
    </w:p>
    <w:p w:rsidR="00CA6537" w:rsidRPr="00CA6537" w:rsidRDefault="00CA6537" w:rsidP="00CA6537">
      <w:pPr>
        <w:pStyle w:val="Prrafodelista"/>
        <w:spacing w:after="0" w:line="360" w:lineRule="auto"/>
        <w:ind w:left="1080"/>
        <w:rPr>
          <w:rFonts w:ascii="Lato" w:hAnsi="Lato" w:cs="Arial"/>
          <w:sz w:val="24"/>
          <w:szCs w:val="24"/>
        </w:rPr>
      </w:pPr>
      <w:r w:rsidRPr="00CA6537">
        <w:rPr>
          <w:rFonts w:ascii="Lato" w:hAnsi="Lato" w:cs="Arial"/>
          <w:sz w:val="24"/>
          <w:szCs w:val="24"/>
        </w:rPr>
        <w:t>Por unanimidad se aprobó en sus términos.</w:t>
      </w:r>
    </w:p>
    <w:p w:rsidR="00CA6537" w:rsidRPr="00CA6537" w:rsidRDefault="00CA6537" w:rsidP="00CA6537">
      <w:pPr>
        <w:pStyle w:val="Prrafodelista"/>
        <w:numPr>
          <w:ilvl w:val="0"/>
          <w:numId w:val="1"/>
        </w:numPr>
        <w:spacing w:after="0" w:line="360" w:lineRule="auto"/>
        <w:rPr>
          <w:rFonts w:ascii="Lato" w:hAnsi="Lato" w:cs="Arial"/>
          <w:b/>
          <w:sz w:val="24"/>
          <w:szCs w:val="24"/>
        </w:rPr>
      </w:pPr>
      <w:r w:rsidRPr="00CA6537">
        <w:rPr>
          <w:rFonts w:ascii="Lato" w:hAnsi="Lato" w:cs="Arial"/>
          <w:b/>
          <w:sz w:val="24"/>
          <w:szCs w:val="24"/>
        </w:rPr>
        <w:t>Asuntos a tratar:</w:t>
      </w:r>
    </w:p>
    <w:p w:rsidR="00CA6537" w:rsidRPr="00CA6537" w:rsidRDefault="00CA6537" w:rsidP="00CA6537">
      <w:pPr>
        <w:spacing w:line="360" w:lineRule="auto"/>
        <w:jc w:val="both"/>
        <w:rPr>
          <w:rFonts w:ascii="Lato" w:hAnsi="Lato" w:cs="Arial"/>
        </w:rPr>
      </w:pPr>
      <w:r w:rsidRPr="00CA6537">
        <w:rPr>
          <w:rFonts w:ascii="Lato" w:hAnsi="Lato" w:cs="Arial"/>
          <w:b/>
        </w:rPr>
        <w:t xml:space="preserve">ÚNICO. Procedimiento de inexistencia de la información 01/2019, </w:t>
      </w:r>
      <w:r w:rsidRPr="00CA6537">
        <w:rPr>
          <w:rFonts w:ascii="Lato" w:hAnsi="Lato" w:cs="Arial"/>
        </w:rPr>
        <w:t>para el cumplimiento de la resolución</w:t>
      </w:r>
      <w:r w:rsidRPr="00CA6537">
        <w:rPr>
          <w:rFonts w:ascii="Lato" w:hAnsi="Lato" w:cs="Arial"/>
          <w:b/>
        </w:rPr>
        <w:t xml:space="preserve"> </w:t>
      </w:r>
      <w:r w:rsidRPr="00CA6537">
        <w:rPr>
          <w:rFonts w:ascii="Lato" w:hAnsi="Lato" w:cs="Arial"/>
        </w:rPr>
        <w:t>de fecha 20 de noviembre de 201</w:t>
      </w:r>
      <w:r w:rsidR="00A85438">
        <w:rPr>
          <w:rFonts w:ascii="Lato" w:hAnsi="Lato" w:cs="Arial"/>
        </w:rPr>
        <w:t>8</w:t>
      </w:r>
      <w:r w:rsidRPr="00CA6537">
        <w:rPr>
          <w:rFonts w:ascii="Lato" w:hAnsi="Lato" w:cs="Arial"/>
        </w:rPr>
        <w:t xml:space="preserve">, dictada por el Instituto de Transparencia, Acceso a la Información Pública y Protección de Datos Personales del </w:t>
      </w:r>
      <w:r w:rsidRPr="00CA6537">
        <w:rPr>
          <w:rFonts w:ascii="Lato" w:hAnsi="Lato" w:cs="Arial"/>
        </w:rPr>
        <w:lastRenderedPageBreak/>
        <w:t>Estado de Baja California,</w:t>
      </w:r>
      <w:r w:rsidRPr="00CA6537">
        <w:rPr>
          <w:rFonts w:ascii="Lato" w:hAnsi="Lato" w:cs="Arial"/>
          <w:b/>
        </w:rPr>
        <w:t xml:space="preserve"> </w:t>
      </w:r>
      <w:r w:rsidRPr="00CA6537">
        <w:rPr>
          <w:rFonts w:ascii="Lato" w:hAnsi="Lato" w:cs="Arial"/>
        </w:rPr>
        <w:t>dentro del Recurso de Revisión</w:t>
      </w:r>
      <w:r w:rsidRPr="00CA6537">
        <w:rPr>
          <w:rFonts w:ascii="Lato" w:hAnsi="Lato" w:cs="Arial"/>
          <w:b/>
        </w:rPr>
        <w:t xml:space="preserve"> </w:t>
      </w:r>
      <w:proofErr w:type="spellStart"/>
      <w:r w:rsidRPr="00CA6537">
        <w:rPr>
          <w:rFonts w:ascii="Lato" w:hAnsi="Lato"/>
          <w:b/>
        </w:rPr>
        <w:t>REV</w:t>
      </w:r>
      <w:proofErr w:type="spellEnd"/>
      <w:r w:rsidRPr="00CA6537">
        <w:rPr>
          <w:rFonts w:ascii="Lato" w:hAnsi="Lato"/>
          <w:b/>
        </w:rPr>
        <w:t>/</w:t>
      </w:r>
      <w:r w:rsidR="00A85438">
        <w:rPr>
          <w:rFonts w:ascii="Lato" w:hAnsi="Lato"/>
          <w:b/>
        </w:rPr>
        <w:t>4</w:t>
      </w:r>
      <w:r w:rsidRPr="00CA6537">
        <w:rPr>
          <w:rFonts w:ascii="Lato" w:hAnsi="Lato"/>
          <w:b/>
        </w:rPr>
        <w:t xml:space="preserve">12/2018, </w:t>
      </w:r>
      <w:r w:rsidRPr="00CA6537">
        <w:rPr>
          <w:rFonts w:ascii="Lato" w:hAnsi="Lato"/>
        </w:rPr>
        <w:t>interpuesto contra la respuesta dada a la solicitud de acceso a la información 01005818, realizada</w:t>
      </w:r>
      <w:r>
        <w:rPr>
          <w:rFonts w:ascii="Lato" w:hAnsi="Lato"/>
        </w:rPr>
        <w:t xml:space="preserve"> </w:t>
      </w:r>
      <w:r w:rsidRPr="00CA6537">
        <w:rPr>
          <w:rFonts w:ascii="Lato" w:hAnsi="Lato"/>
        </w:rPr>
        <w:t>mediante la Plataforma Nacional de Transparencia</w:t>
      </w:r>
      <w:r w:rsidRPr="00CA6537">
        <w:rPr>
          <w:rFonts w:ascii="Lato" w:hAnsi="Lato" w:cs="Arial"/>
        </w:rPr>
        <w:t xml:space="preserve">. </w:t>
      </w:r>
    </w:p>
    <w:p w:rsidR="00CA6537" w:rsidRPr="00CA6537" w:rsidRDefault="00CA6537" w:rsidP="00CA6537">
      <w:pPr>
        <w:spacing w:line="360" w:lineRule="auto"/>
        <w:jc w:val="both"/>
        <w:rPr>
          <w:rFonts w:ascii="Lato" w:hAnsi="Lato" w:cs="Arial"/>
        </w:rPr>
      </w:pPr>
    </w:p>
    <w:p w:rsidR="00CA6537" w:rsidRPr="00CA6537" w:rsidRDefault="00CA6537" w:rsidP="00CA6537">
      <w:pPr>
        <w:spacing w:line="360" w:lineRule="auto"/>
        <w:ind w:firstLine="567"/>
        <w:jc w:val="both"/>
        <w:rPr>
          <w:rFonts w:ascii="Lato" w:hAnsi="Lato" w:cs="Arial"/>
          <w:b/>
        </w:rPr>
      </w:pPr>
      <w:r w:rsidRPr="00CA6537">
        <w:rPr>
          <w:rFonts w:ascii="Lato" w:hAnsi="Lato" w:cs="Arial"/>
          <w:b/>
        </w:rPr>
        <w:t>Visto el proyecto de resolución</w:t>
      </w:r>
      <w:r w:rsidRPr="00CA6537">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CA6537">
        <w:rPr>
          <w:rFonts w:ascii="Lato" w:hAnsi="Lato" w:cs="Arial"/>
          <w:b/>
        </w:rPr>
        <w:t xml:space="preserve">, habrá de confirmarse la declaración de inexistencia emitida </w:t>
      </w:r>
      <w:r w:rsidRPr="00CE7A68">
        <w:rPr>
          <w:rFonts w:ascii="Lato" w:hAnsi="Lato" w:cs="Arial"/>
          <w:b/>
        </w:rPr>
        <w:t xml:space="preserve">por el </w:t>
      </w:r>
      <w:r w:rsidR="00CE7A68" w:rsidRPr="00CE7A68">
        <w:rPr>
          <w:rFonts w:ascii="Lato" w:hAnsi="Lato" w:cs="Arial"/>
          <w:b/>
        </w:rPr>
        <w:t>Jefe del Departamento de Recursos Humanos</w:t>
      </w:r>
      <w:r w:rsidRPr="00CA6537">
        <w:rPr>
          <w:rFonts w:ascii="Lato" w:hAnsi="Lato" w:cs="Arial"/>
          <w:b/>
        </w:rPr>
        <w:t xml:space="preserve"> del Consejo de la Judicatura, respecto a </w:t>
      </w:r>
      <w:r>
        <w:rPr>
          <w:rFonts w:ascii="Lato" w:hAnsi="Lato" w:cs="Arial"/>
          <w:b/>
        </w:rPr>
        <w:t xml:space="preserve">los </w:t>
      </w:r>
      <w:r w:rsidRPr="00CA6537">
        <w:rPr>
          <w:rFonts w:ascii="Lato" w:hAnsi="Lato" w:cs="Arial"/>
          <w:b/>
        </w:rPr>
        <w:t xml:space="preserve">documentos relacionados con el nombramiento del señor Saúl Guerrero Vázquez como Jefe del Archivo Judicial y de certificados de estudios de dicha persona, </w:t>
      </w:r>
      <w:r w:rsidRPr="00CA6537">
        <w:rPr>
          <w:rFonts w:ascii="Lato" w:hAnsi="Lato" w:cs="Arial"/>
        </w:rPr>
        <w:t>tomando en cuenta los antecedentes y</w:t>
      </w:r>
      <w:r>
        <w:rPr>
          <w:rFonts w:ascii="Lato" w:hAnsi="Lato" w:cs="Arial"/>
          <w:b/>
        </w:rPr>
        <w:t xml:space="preserve"> </w:t>
      </w:r>
      <w:r w:rsidRPr="00CA6537">
        <w:rPr>
          <w:rFonts w:ascii="Lato" w:hAnsi="Lato" w:cs="Arial"/>
        </w:rPr>
        <w:t>consideraciones siguientes</w:t>
      </w:r>
      <w:r w:rsidRPr="00CA6537">
        <w:rPr>
          <w:rFonts w:ascii="Lato" w:hAnsi="Lato" w:cs="Arial"/>
          <w:b/>
        </w:rPr>
        <w:t>:</w:t>
      </w:r>
    </w:p>
    <w:p w:rsidR="00CA6537" w:rsidRPr="00CA6537" w:rsidRDefault="00CA6537" w:rsidP="00CA6537">
      <w:pPr>
        <w:spacing w:line="360" w:lineRule="auto"/>
        <w:jc w:val="both"/>
        <w:rPr>
          <w:rFonts w:ascii="Lato" w:hAnsi="Lato" w:cs="Arial"/>
          <w:b/>
        </w:rPr>
      </w:pPr>
    </w:p>
    <w:p w:rsidR="00CA6537" w:rsidRPr="00CA6537" w:rsidRDefault="00CA6537" w:rsidP="00CA6537">
      <w:pPr>
        <w:pStyle w:val="Prrafodelista"/>
        <w:numPr>
          <w:ilvl w:val="0"/>
          <w:numId w:val="2"/>
        </w:numPr>
        <w:spacing w:after="0" w:line="360" w:lineRule="auto"/>
        <w:jc w:val="both"/>
        <w:rPr>
          <w:rFonts w:ascii="Lato" w:hAnsi="Lato" w:cs="Arial"/>
          <w:b/>
          <w:sz w:val="24"/>
          <w:szCs w:val="24"/>
        </w:rPr>
      </w:pPr>
      <w:r w:rsidRPr="00CA6537">
        <w:rPr>
          <w:rFonts w:ascii="Lato" w:hAnsi="Lato" w:cs="Arial"/>
          <w:b/>
          <w:sz w:val="24"/>
          <w:szCs w:val="24"/>
        </w:rPr>
        <w:t xml:space="preserve">Como antecedentes tenemos: </w:t>
      </w:r>
    </w:p>
    <w:p w:rsidR="00CA6537" w:rsidRPr="00CA6537" w:rsidRDefault="00CA6537" w:rsidP="00CA6537">
      <w:pPr>
        <w:pStyle w:val="Prrafodelista"/>
        <w:numPr>
          <w:ilvl w:val="1"/>
          <w:numId w:val="3"/>
        </w:numPr>
        <w:spacing w:after="0" w:line="360" w:lineRule="auto"/>
        <w:ind w:left="720"/>
        <w:jc w:val="both"/>
        <w:rPr>
          <w:rFonts w:ascii="Lato" w:hAnsi="Lato" w:cs="Arial"/>
          <w:i/>
          <w:sz w:val="24"/>
          <w:szCs w:val="24"/>
        </w:rPr>
      </w:pPr>
      <w:r w:rsidRPr="00CA6537">
        <w:rPr>
          <w:rFonts w:ascii="Lato" w:hAnsi="Lato" w:cs="Arial"/>
          <w:sz w:val="24"/>
          <w:szCs w:val="24"/>
        </w:rPr>
        <w:t>El hoy recurrente, mediante el registro del folio</w:t>
      </w:r>
      <w:r>
        <w:rPr>
          <w:rFonts w:ascii="Lato" w:hAnsi="Lato" w:cs="Arial"/>
          <w:sz w:val="24"/>
          <w:szCs w:val="24"/>
        </w:rPr>
        <w:t xml:space="preserve"> </w:t>
      </w:r>
      <w:r w:rsidRPr="001C20F4">
        <w:rPr>
          <w:rFonts w:ascii="Lato" w:hAnsi="Lato" w:cs="Arial"/>
          <w:sz w:val="24"/>
          <w:szCs w:val="24"/>
        </w:rPr>
        <w:t>01005818</w:t>
      </w:r>
      <w:r w:rsidRPr="00CA6537">
        <w:rPr>
          <w:rFonts w:ascii="Lato" w:hAnsi="Lato" w:cs="Arial"/>
          <w:sz w:val="24"/>
          <w:szCs w:val="24"/>
        </w:rPr>
        <w:t>, de la Plataforma Nacional de Transparencia, solicitó</w:t>
      </w:r>
      <w:r w:rsidRPr="00CA6537">
        <w:rPr>
          <w:rFonts w:ascii="Lato" w:hAnsi="Lato" w:cs="Arial"/>
          <w:b/>
          <w:sz w:val="24"/>
          <w:szCs w:val="24"/>
        </w:rPr>
        <w:t xml:space="preserve"> </w:t>
      </w:r>
      <w:r w:rsidRPr="00CA6537">
        <w:rPr>
          <w:rFonts w:ascii="Lato" w:hAnsi="Lato" w:cs="Arial"/>
          <w:sz w:val="24"/>
          <w:szCs w:val="24"/>
        </w:rPr>
        <w:t>del señor Saúl Guerrero Vazquez, Coordinador del Archivo Judicial, lo siguiente:</w:t>
      </w:r>
      <w:r>
        <w:rPr>
          <w:rFonts w:ascii="Lato" w:hAnsi="Lato" w:cs="Arial"/>
          <w:sz w:val="24"/>
          <w:szCs w:val="24"/>
        </w:rPr>
        <w:t xml:space="preserve"> </w:t>
      </w:r>
    </w:p>
    <w:p w:rsidR="00CA6537" w:rsidRPr="00CA6537" w:rsidRDefault="00CA6537" w:rsidP="00CA6537">
      <w:pPr>
        <w:pStyle w:val="Prrafodelista"/>
        <w:spacing w:after="0" w:line="360" w:lineRule="auto"/>
        <w:ind w:left="709" w:hanging="1"/>
        <w:jc w:val="both"/>
        <w:rPr>
          <w:rFonts w:ascii="Lato" w:hAnsi="Lato" w:cs="Arial"/>
          <w:i/>
          <w:sz w:val="24"/>
          <w:szCs w:val="24"/>
        </w:rPr>
      </w:pPr>
      <w:r w:rsidRPr="00CA6537">
        <w:rPr>
          <w:rFonts w:ascii="Lato" w:hAnsi="Lato" w:cs="Arial"/>
          <w:i/>
          <w:sz w:val="24"/>
          <w:szCs w:val="24"/>
        </w:rPr>
        <w:t>“1.- SI EN FECHA 16 DE JULIO DEL 2015 USTED FUE NOMBRADO JEFE DEL ARCHIVO JUDICIAL, DEL PODER JUDICIAL DEL ESTADO.</w:t>
      </w:r>
    </w:p>
    <w:p w:rsidR="00CA6537" w:rsidRPr="00CA6537" w:rsidRDefault="00CA6537" w:rsidP="00CA6537">
      <w:pPr>
        <w:pStyle w:val="Prrafodelista"/>
        <w:spacing w:after="0" w:line="360" w:lineRule="auto"/>
        <w:ind w:left="709" w:hanging="1"/>
        <w:jc w:val="both"/>
        <w:rPr>
          <w:rFonts w:ascii="Lato" w:hAnsi="Lato" w:cs="Arial"/>
          <w:i/>
          <w:sz w:val="24"/>
          <w:szCs w:val="24"/>
        </w:rPr>
      </w:pPr>
      <w:r w:rsidRPr="00CA6537">
        <w:rPr>
          <w:rFonts w:ascii="Lato" w:hAnsi="Lato" w:cs="Arial"/>
          <w:i/>
          <w:sz w:val="24"/>
          <w:szCs w:val="24"/>
        </w:rPr>
        <w:t>2.- SI DICHO NOMBRAMIENTO SE LE OTORGÓ SIN CUMPLIR CON LOS REQUISITOS DE ELEGIBILIDAD O DE DESIGNACIÓN, DISPUESTOS EN EL ARTÍCULO 167 DE LA LEY ORGÁNICA DEL PODER JUDICIAL DEL ESTADO, ES DECIR NO CUENTA CON TITULO PROFESIONAL A FIN AL CARGO Y CONTAR CON TRES AÑOS DE EXPERIENCIA PROFESIONAL.</w:t>
      </w:r>
    </w:p>
    <w:p w:rsidR="00CA6537" w:rsidRPr="00CA6537" w:rsidRDefault="00CA6537" w:rsidP="00CA6537">
      <w:pPr>
        <w:pStyle w:val="Prrafodelista"/>
        <w:spacing w:after="0" w:line="360" w:lineRule="auto"/>
        <w:ind w:left="709" w:hanging="1"/>
        <w:jc w:val="both"/>
        <w:rPr>
          <w:rFonts w:ascii="Lato" w:hAnsi="Lato" w:cs="Arial"/>
          <w:i/>
          <w:sz w:val="24"/>
          <w:szCs w:val="24"/>
        </w:rPr>
      </w:pPr>
      <w:r w:rsidRPr="00CA6537">
        <w:rPr>
          <w:rFonts w:ascii="Lato" w:hAnsi="Lato" w:cs="Arial"/>
          <w:i/>
          <w:sz w:val="24"/>
          <w:szCs w:val="24"/>
        </w:rPr>
        <w:t>3.- ME INFORME CUANTO ASCENDIERON LAS PRESTACIONES COMO SALARIOS, SEGUROS, AGUINALDOS, Y DE CUALQUIER ESPECIE, CON MOTIVO DE SU NOMBRAMIENTO COMO JEFE DEL ARCHIVO JUDICIAL.</w:t>
      </w:r>
    </w:p>
    <w:p w:rsidR="00CA6537" w:rsidRPr="00CA6537" w:rsidRDefault="00CA6537" w:rsidP="00CA6537">
      <w:pPr>
        <w:pStyle w:val="Prrafodelista"/>
        <w:spacing w:after="0" w:line="360" w:lineRule="auto"/>
        <w:ind w:left="709" w:hanging="1"/>
        <w:jc w:val="both"/>
        <w:rPr>
          <w:rFonts w:ascii="Lato" w:hAnsi="Lato" w:cs="Arial"/>
          <w:i/>
          <w:sz w:val="24"/>
          <w:szCs w:val="24"/>
        </w:rPr>
      </w:pPr>
      <w:r w:rsidRPr="00CA6537">
        <w:rPr>
          <w:rFonts w:ascii="Lato" w:hAnsi="Lato" w:cs="Arial"/>
          <w:i/>
          <w:sz w:val="24"/>
          <w:szCs w:val="24"/>
        </w:rPr>
        <w:lastRenderedPageBreak/>
        <w:t xml:space="preserve">4.- ACORDE A LA PAGINA OFICIAL DE TRANSPARENCIA DEL PODER JUDICIAL, EN SU </w:t>
      </w:r>
      <w:proofErr w:type="spellStart"/>
      <w:r w:rsidRPr="00CA6537">
        <w:rPr>
          <w:rFonts w:ascii="Lato" w:hAnsi="Lato" w:cs="Arial"/>
          <w:i/>
          <w:sz w:val="24"/>
          <w:szCs w:val="24"/>
        </w:rPr>
        <w:t>CURRICULUM</w:t>
      </w:r>
      <w:proofErr w:type="spellEnd"/>
      <w:r w:rsidRPr="00CA6537">
        <w:rPr>
          <w:rFonts w:ascii="Lato" w:hAnsi="Lato" w:cs="Arial"/>
          <w:i/>
          <w:sz w:val="24"/>
          <w:szCs w:val="24"/>
        </w:rPr>
        <w:t xml:space="preserve"> APARECEN GRADOS ACAD</w:t>
      </w:r>
      <w:r>
        <w:rPr>
          <w:rFonts w:ascii="Lato" w:hAnsi="Lato" w:cs="Arial"/>
          <w:i/>
          <w:sz w:val="24"/>
          <w:szCs w:val="24"/>
        </w:rPr>
        <w:t>É</w:t>
      </w:r>
      <w:r w:rsidRPr="00CA6537">
        <w:rPr>
          <w:rFonts w:ascii="Lato" w:hAnsi="Lato" w:cs="Arial"/>
          <w:i/>
          <w:sz w:val="24"/>
          <w:szCs w:val="24"/>
        </w:rPr>
        <w:t>MICOS COMO PRIMARIA. SECUNDARIA Y PREPARATORIA, SIN ANEXAR LOS COMPROBANTES O CERTIFICADOS DE ESTUDIO</w:t>
      </w:r>
      <w:r w:rsidR="00DB74FB">
        <w:rPr>
          <w:rFonts w:ascii="Lato" w:hAnsi="Lato" w:cs="Arial"/>
          <w:i/>
          <w:sz w:val="24"/>
          <w:szCs w:val="24"/>
        </w:rPr>
        <w:t>S</w:t>
      </w:r>
      <w:r w:rsidRPr="00CA6537">
        <w:rPr>
          <w:rFonts w:ascii="Lato" w:hAnsi="Lato" w:cs="Arial"/>
          <w:i/>
          <w:sz w:val="24"/>
          <w:szCs w:val="24"/>
        </w:rPr>
        <w:t xml:space="preserve"> RESPECTIVOS, POR LO QUE ME </w:t>
      </w:r>
      <w:proofErr w:type="spellStart"/>
      <w:r w:rsidRPr="00DB74FB">
        <w:rPr>
          <w:rFonts w:ascii="Lato" w:hAnsi="Lato" w:cs="Arial"/>
          <w:i/>
          <w:sz w:val="24"/>
          <w:szCs w:val="24"/>
        </w:rPr>
        <w:t>HES</w:t>
      </w:r>
      <w:proofErr w:type="spellEnd"/>
      <w:r w:rsidRPr="00DB74FB">
        <w:rPr>
          <w:rFonts w:ascii="Lato" w:hAnsi="Lato" w:cs="Arial"/>
          <w:i/>
          <w:sz w:val="24"/>
          <w:szCs w:val="24"/>
        </w:rPr>
        <w:t xml:space="preserve"> IMPOSIBLE COMPROBAR SU VALIDEZ, POR LO QUE PIDO SE LE ENTREGUE COPIA DE LOS CERTIFICADOS A FIN DE ESTAR EN POSIBILIDADES DE VERIFICARLO. VALIDEZ</w:t>
      </w:r>
      <w:r w:rsidR="00DB74FB">
        <w:rPr>
          <w:rFonts w:ascii="Lato" w:hAnsi="Lato" w:cs="Arial"/>
          <w:i/>
          <w:sz w:val="24"/>
          <w:szCs w:val="24"/>
        </w:rPr>
        <w:t>”.</w:t>
      </w:r>
    </w:p>
    <w:p w:rsidR="00CA6537" w:rsidRPr="00CA6537" w:rsidRDefault="00CA6537" w:rsidP="00CA6537">
      <w:pPr>
        <w:pStyle w:val="Prrafodelista"/>
        <w:spacing w:after="0" w:line="360" w:lineRule="auto"/>
        <w:ind w:left="709"/>
        <w:jc w:val="both"/>
        <w:rPr>
          <w:rFonts w:ascii="Lato" w:hAnsi="Lato" w:cs="Arial"/>
          <w:i/>
          <w:sz w:val="24"/>
          <w:szCs w:val="24"/>
        </w:rPr>
      </w:pPr>
    </w:p>
    <w:p w:rsidR="00CA6537" w:rsidRPr="00CA6537" w:rsidRDefault="00CA6537" w:rsidP="00CA6537">
      <w:pPr>
        <w:pStyle w:val="Prrafodelista"/>
        <w:numPr>
          <w:ilvl w:val="1"/>
          <w:numId w:val="3"/>
        </w:numPr>
        <w:spacing w:after="0" w:line="360" w:lineRule="auto"/>
        <w:ind w:left="720"/>
        <w:jc w:val="both"/>
        <w:rPr>
          <w:rFonts w:ascii="Lato" w:hAnsi="Lato" w:cs="Arial"/>
          <w:sz w:val="24"/>
          <w:szCs w:val="24"/>
        </w:rPr>
      </w:pPr>
      <w:r w:rsidRPr="00CA6537">
        <w:rPr>
          <w:rFonts w:ascii="Lato" w:hAnsi="Lato" w:cs="Arial"/>
          <w:sz w:val="24"/>
          <w:szCs w:val="24"/>
        </w:rPr>
        <w:t xml:space="preserve">Por oficio </w:t>
      </w:r>
      <w:r w:rsidRPr="00DB74FB">
        <w:rPr>
          <w:rFonts w:ascii="Lato" w:hAnsi="Lato" w:cs="Arial"/>
          <w:sz w:val="24"/>
          <w:szCs w:val="24"/>
        </w:rPr>
        <w:t>sin número</w:t>
      </w:r>
      <w:r w:rsidRPr="00CA6537">
        <w:rPr>
          <w:rFonts w:ascii="Lato" w:hAnsi="Lato" w:cs="Arial"/>
          <w:sz w:val="24"/>
          <w:szCs w:val="24"/>
        </w:rPr>
        <w:t xml:space="preserve"> de fecha 07 de noviembre de 2018, el entonces Coordinador del Archivo Judicial, a requerimiento de la Unidad de Transparencia realizado por oficio </w:t>
      </w:r>
      <w:r>
        <w:rPr>
          <w:rFonts w:ascii="Lato" w:hAnsi="Lato" w:cs="Arial"/>
          <w:sz w:val="24"/>
          <w:szCs w:val="24"/>
        </w:rPr>
        <w:t>número</w:t>
      </w:r>
      <w:r w:rsidRPr="00CA6537">
        <w:rPr>
          <w:rFonts w:ascii="Lato" w:hAnsi="Lato" w:cs="Arial"/>
          <w:sz w:val="24"/>
          <w:szCs w:val="24"/>
        </w:rPr>
        <w:t xml:space="preserve"> 1662/UT/</w:t>
      </w:r>
      <w:proofErr w:type="spellStart"/>
      <w:r w:rsidRPr="00CA6537">
        <w:rPr>
          <w:rFonts w:ascii="Lato" w:hAnsi="Lato" w:cs="Arial"/>
          <w:sz w:val="24"/>
          <w:szCs w:val="24"/>
        </w:rPr>
        <w:t>MXL</w:t>
      </w:r>
      <w:proofErr w:type="spellEnd"/>
      <w:r w:rsidRPr="00CA6537">
        <w:rPr>
          <w:rFonts w:ascii="Lato" w:hAnsi="Lato" w:cs="Arial"/>
          <w:sz w:val="24"/>
          <w:szCs w:val="24"/>
        </w:rPr>
        <w:t>/2018, contesta:</w:t>
      </w:r>
      <w:r>
        <w:rPr>
          <w:rFonts w:ascii="Lato" w:hAnsi="Lato" w:cs="Arial"/>
          <w:sz w:val="24"/>
          <w:szCs w:val="24"/>
        </w:rPr>
        <w:t xml:space="preserve"> </w:t>
      </w:r>
    </w:p>
    <w:p w:rsidR="00CA6537" w:rsidRPr="00CA6537" w:rsidRDefault="00CA6537" w:rsidP="00CA6537">
      <w:pPr>
        <w:spacing w:line="360" w:lineRule="auto"/>
        <w:ind w:left="720"/>
        <w:jc w:val="both"/>
        <w:rPr>
          <w:rFonts w:ascii="Lato" w:hAnsi="Lato" w:cs="Arial"/>
          <w:i/>
        </w:rPr>
      </w:pPr>
      <w:r w:rsidRPr="00CA6537">
        <w:rPr>
          <w:rFonts w:ascii="Lato" w:hAnsi="Lato" w:cs="Arial"/>
          <w:i/>
        </w:rPr>
        <w:t xml:space="preserve">“(…) el suscrito (…) no soy </w:t>
      </w:r>
      <w:r w:rsidRPr="00CA6537">
        <w:rPr>
          <w:rFonts w:ascii="Lato" w:hAnsi="Lato" w:cs="Arial"/>
          <w:b/>
          <w:i/>
        </w:rPr>
        <w:t>SUJETO OBLIGADO</w:t>
      </w:r>
      <w:r w:rsidRPr="00CA6537">
        <w:rPr>
          <w:rFonts w:ascii="Lato" w:hAnsi="Lato" w:cs="Arial"/>
          <w:i/>
        </w:rPr>
        <w:t xml:space="preserve"> DE LA LEY DE TRANSPARENCIA (…) en virtud de que </w:t>
      </w:r>
      <w:r w:rsidRPr="00CA6537">
        <w:rPr>
          <w:rFonts w:ascii="Lato" w:hAnsi="Lato" w:cs="Arial"/>
          <w:b/>
          <w:i/>
        </w:rPr>
        <w:t>no soy poseedor de la información requerida,</w:t>
      </w:r>
      <w:r w:rsidRPr="00CA6537">
        <w:rPr>
          <w:rFonts w:ascii="Lato" w:hAnsi="Lato" w:cs="Arial"/>
          <w:i/>
        </w:rPr>
        <w:t xml:space="preserve"> toda vez que quien posee, y resguarda dicha información es el Departamento de Recursos Humanos</w:t>
      </w:r>
      <w:r>
        <w:rPr>
          <w:rFonts w:ascii="Lato" w:hAnsi="Lato" w:cs="Arial"/>
          <w:i/>
        </w:rPr>
        <w:t xml:space="preserve"> </w:t>
      </w:r>
      <w:r w:rsidRPr="00CA6537">
        <w:rPr>
          <w:rFonts w:ascii="Lato" w:hAnsi="Lato" w:cs="Arial"/>
          <w:i/>
        </w:rPr>
        <w:t>(…) deberá ser el titular de dicha área quien tenga la responsabilidad de dar respuesta y en su caso proporcionar dicha información y/o documentación requerida (…)”.</w:t>
      </w:r>
    </w:p>
    <w:p w:rsidR="00CA6537" w:rsidRPr="00CA6537" w:rsidRDefault="00CA6537" w:rsidP="00A85438">
      <w:pPr>
        <w:pStyle w:val="Prrafodelista"/>
        <w:numPr>
          <w:ilvl w:val="1"/>
          <w:numId w:val="3"/>
        </w:numPr>
        <w:spacing w:after="0" w:line="360" w:lineRule="auto"/>
        <w:ind w:left="720"/>
        <w:jc w:val="both"/>
        <w:rPr>
          <w:rFonts w:ascii="Lato" w:hAnsi="Lato" w:cs="Arial"/>
          <w:sz w:val="24"/>
          <w:szCs w:val="24"/>
        </w:rPr>
      </w:pPr>
      <w:r w:rsidRPr="00CA6537">
        <w:rPr>
          <w:rFonts w:ascii="Lato" w:hAnsi="Lato" w:cs="Arial"/>
          <w:sz w:val="24"/>
          <w:szCs w:val="24"/>
        </w:rPr>
        <w:t>Por oficio 1721/UT/</w:t>
      </w:r>
      <w:proofErr w:type="spellStart"/>
      <w:r w:rsidRPr="00CA6537">
        <w:rPr>
          <w:rFonts w:ascii="Lato" w:hAnsi="Lato" w:cs="Arial"/>
          <w:sz w:val="24"/>
          <w:szCs w:val="24"/>
        </w:rPr>
        <w:t>MXL</w:t>
      </w:r>
      <w:proofErr w:type="spellEnd"/>
      <w:r w:rsidRPr="00CA6537">
        <w:rPr>
          <w:rFonts w:ascii="Lato" w:hAnsi="Lato" w:cs="Arial"/>
          <w:sz w:val="24"/>
          <w:szCs w:val="24"/>
        </w:rPr>
        <w:t xml:space="preserve">/2018, de </w:t>
      </w:r>
      <w:r w:rsidR="00A85438">
        <w:rPr>
          <w:rFonts w:ascii="Lato" w:hAnsi="Lato" w:cs="Arial"/>
          <w:sz w:val="24"/>
          <w:szCs w:val="24"/>
        </w:rPr>
        <w:t xml:space="preserve">fecha </w:t>
      </w:r>
      <w:r w:rsidRPr="00CA6537">
        <w:rPr>
          <w:rFonts w:ascii="Lato" w:hAnsi="Lato" w:cs="Arial"/>
          <w:sz w:val="24"/>
          <w:szCs w:val="24"/>
        </w:rPr>
        <w:t>07 de noviembre del año pasado, la Unidad de Transparencia requirió a la Oficialía Mayor del Consejo de la Judicatura y al Departamento de</w:t>
      </w:r>
      <w:r>
        <w:rPr>
          <w:rFonts w:ascii="Lato" w:hAnsi="Lato" w:cs="Arial"/>
          <w:sz w:val="24"/>
          <w:szCs w:val="24"/>
        </w:rPr>
        <w:t xml:space="preserve"> </w:t>
      </w:r>
      <w:r w:rsidRPr="00CA6537">
        <w:rPr>
          <w:rFonts w:ascii="Lato" w:hAnsi="Lato" w:cs="Arial"/>
          <w:sz w:val="24"/>
          <w:szCs w:val="24"/>
        </w:rPr>
        <w:t>Recursos Humanos, la información solicitada, habiéndose recibido de este Departamento, el oficio 4528/2018 de fecha 12 de noviembre de ese año, dando contestación a la citada solicitud de acceso a la información.</w:t>
      </w:r>
    </w:p>
    <w:p w:rsidR="00A85438" w:rsidRPr="00A85438" w:rsidRDefault="00CA6537" w:rsidP="00A85438">
      <w:pPr>
        <w:pStyle w:val="Prrafodelista"/>
        <w:numPr>
          <w:ilvl w:val="1"/>
          <w:numId w:val="3"/>
        </w:numPr>
        <w:spacing w:after="0" w:line="360" w:lineRule="auto"/>
        <w:ind w:left="720"/>
        <w:jc w:val="both"/>
        <w:rPr>
          <w:rFonts w:ascii="Lato" w:hAnsi="Lato"/>
          <w:sz w:val="24"/>
          <w:szCs w:val="24"/>
        </w:rPr>
      </w:pPr>
      <w:r w:rsidRPr="00CA6537">
        <w:rPr>
          <w:rFonts w:ascii="Lato" w:hAnsi="Lato" w:cs="Arial"/>
          <w:sz w:val="24"/>
          <w:szCs w:val="24"/>
        </w:rPr>
        <w:t xml:space="preserve">El hoy recurrente, interpone contra la contestación otorgada el recurso de revisión ante el Instituto de Transparencia del </w:t>
      </w:r>
      <w:r w:rsidR="00A85438" w:rsidRPr="00CA6537">
        <w:rPr>
          <w:rFonts w:ascii="Lato" w:hAnsi="Lato" w:cs="Arial"/>
          <w:sz w:val="24"/>
          <w:szCs w:val="24"/>
        </w:rPr>
        <w:t>Estado</w:t>
      </w:r>
      <w:r w:rsidRPr="00CA6537">
        <w:rPr>
          <w:rFonts w:ascii="Lato" w:hAnsi="Lato" w:cs="Arial"/>
          <w:sz w:val="24"/>
          <w:szCs w:val="24"/>
        </w:rPr>
        <w:t xml:space="preserve">, manifestando </w:t>
      </w:r>
      <w:r w:rsidRPr="00CA6537">
        <w:rPr>
          <w:rFonts w:ascii="Lato" w:hAnsi="Lato"/>
          <w:sz w:val="24"/>
          <w:szCs w:val="24"/>
        </w:rPr>
        <w:t xml:space="preserve">que se trata de una solicitud registrada bajo el número de folio </w:t>
      </w:r>
      <w:r w:rsidR="00A85438">
        <w:rPr>
          <w:rFonts w:ascii="Lato" w:hAnsi="Lato"/>
          <w:sz w:val="24"/>
          <w:szCs w:val="24"/>
        </w:rPr>
        <w:t>0</w:t>
      </w:r>
      <w:r w:rsidRPr="00CA6537">
        <w:rPr>
          <w:rFonts w:ascii="Lato" w:hAnsi="Lato"/>
          <w:sz w:val="24"/>
          <w:szCs w:val="24"/>
        </w:rPr>
        <w:t xml:space="preserve">1005818, que no fue contestada por el servidor público a la que fue dirigida y que sí se contestó por el </w:t>
      </w:r>
      <w:r w:rsidR="00CE7A68" w:rsidRPr="00CA6537">
        <w:rPr>
          <w:rFonts w:ascii="Lato" w:hAnsi="Lato" w:cs="Arial"/>
          <w:sz w:val="24"/>
          <w:szCs w:val="24"/>
        </w:rPr>
        <w:t>Jefe del Departamento de Recursos Humanos</w:t>
      </w:r>
      <w:r w:rsidR="00CE7A68" w:rsidRPr="00CA6537">
        <w:rPr>
          <w:rFonts w:ascii="Lato" w:hAnsi="Lato"/>
          <w:sz w:val="24"/>
          <w:szCs w:val="24"/>
        </w:rPr>
        <w:t xml:space="preserve"> </w:t>
      </w:r>
      <w:r w:rsidRPr="00CA6537">
        <w:rPr>
          <w:rFonts w:ascii="Lato" w:hAnsi="Lato"/>
          <w:sz w:val="24"/>
          <w:szCs w:val="24"/>
        </w:rPr>
        <w:t xml:space="preserve">expresando los </w:t>
      </w:r>
      <w:r w:rsidRPr="00CA6537">
        <w:rPr>
          <w:rFonts w:ascii="Lato" w:hAnsi="Lato"/>
          <w:b/>
          <w:sz w:val="24"/>
          <w:szCs w:val="24"/>
        </w:rPr>
        <w:t>razonamientos de inconformidad</w:t>
      </w:r>
      <w:r w:rsidRPr="00CA6537">
        <w:rPr>
          <w:rFonts w:ascii="Lato" w:hAnsi="Lato"/>
          <w:sz w:val="24"/>
          <w:szCs w:val="24"/>
        </w:rPr>
        <w:t xml:space="preserve"> que sustancialmente consisten en denunciar que el Coordinador del Archivo Judicial falta a la verdad y además oculta la información que se le solicita, pues le resulta evidente que siendo el beneficiario del o los nombramientos sobre lo que se le cuestiona es indiscutible que</w:t>
      </w:r>
      <w:r w:rsidRPr="00CA6537">
        <w:rPr>
          <w:rFonts w:ascii="Lato" w:hAnsi="Lato"/>
          <w:i/>
          <w:sz w:val="24"/>
          <w:szCs w:val="24"/>
        </w:rPr>
        <w:t xml:space="preserve"> “(…) genera la información y además debe tener pleno conocimiento de las características </w:t>
      </w:r>
      <w:r w:rsidRPr="00CA6537">
        <w:rPr>
          <w:rFonts w:ascii="Lato" w:hAnsi="Lato"/>
          <w:i/>
          <w:sz w:val="24"/>
          <w:szCs w:val="24"/>
        </w:rPr>
        <w:lastRenderedPageBreak/>
        <w:t>procesionales sobre las cuales fue contratado. Por ende si está obligado a dar respuesta (…)”</w:t>
      </w:r>
      <w:r w:rsidR="00CE7A68">
        <w:rPr>
          <w:rFonts w:ascii="Lato" w:hAnsi="Lato"/>
          <w:i/>
          <w:sz w:val="24"/>
          <w:szCs w:val="24"/>
        </w:rPr>
        <w:t>.</w:t>
      </w:r>
      <w:r w:rsidRPr="00CA6537">
        <w:rPr>
          <w:rFonts w:ascii="Lato" w:hAnsi="Lato"/>
          <w:i/>
          <w:sz w:val="24"/>
          <w:szCs w:val="24"/>
        </w:rPr>
        <w:t xml:space="preserve"> </w:t>
      </w:r>
      <w:r w:rsidRPr="00CA6537">
        <w:rPr>
          <w:rFonts w:ascii="Lato" w:hAnsi="Lato"/>
          <w:sz w:val="24"/>
          <w:szCs w:val="24"/>
        </w:rPr>
        <w:t>En cuanto a la respuesta dada por el</w:t>
      </w:r>
      <w:r>
        <w:rPr>
          <w:rFonts w:ascii="Lato" w:hAnsi="Lato"/>
        </w:rPr>
        <w:t xml:space="preserve"> </w:t>
      </w:r>
      <w:r w:rsidR="00CE7A68" w:rsidRPr="00CA6537">
        <w:rPr>
          <w:rFonts w:ascii="Lato" w:hAnsi="Lato" w:cs="Arial"/>
          <w:sz w:val="24"/>
          <w:szCs w:val="24"/>
        </w:rPr>
        <w:t>Jefe del Departamento de Recursos Humanos</w:t>
      </w:r>
      <w:r w:rsidRPr="00CA6537">
        <w:rPr>
          <w:rFonts w:ascii="Lato" w:hAnsi="Lato"/>
          <w:sz w:val="24"/>
          <w:szCs w:val="24"/>
        </w:rPr>
        <w:t xml:space="preserve">, aduce que “(…) </w:t>
      </w:r>
      <w:r w:rsidRPr="00CA6537">
        <w:rPr>
          <w:rFonts w:ascii="Lato" w:hAnsi="Lato"/>
          <w:i/>
          <w:sz w:val="24"/>
          <w:szCs w:val="24"/>
        </w:rPr>
        <w:t>es evidente que evade la respuesta a la solicitud y omite proporcionar mayores datos de respuesta; (…) por lo que una vez analizado el tema (…) se obligue a que</w:t>
      </w:r>
      <w:r>
        <w:rPr>
          <w:rFonts w:ascii="Lato" w:hAnsi="Lato"/>
          <w:i/>
        </w:rPr>
        <w:t xml:space="preserve"> </w:t>
      </w:r>
      <w:r w:rsidRPr="00CA6537">
        <w:rPr>
          <w:rFonts w:ascii="Lato" w:hAnsi="Lato"/>
          <w:i/>
          <w:sz w:val="24"/>
          <w:szCs w:val="24"/>
        </w:rPr>
        <w:t>den</w:t>
      </w:r>
      <w:r>
        <w:rPr>
          <w:rFonts w:ascii="Lato" w:hAnsi="Lato"/>
          <w:i/>
        </w:rPr>
        <w:t xml:space="preserve"> </w:t>
      </w:r>
      <w:r w:rsidRPr="00CA6537">
        <w:rPr>
          <w:rFonts w:ascii="Lato" w:hAnsi="Lato"/>
          <w:i/>
          <w:sz w:val="24"/>
          <w:szCs w:val="24"/>
        </w:rPr>
        <w:t xml:space="preserve">la información </w:t>
      </w:r>
      <w:r w:rsidR="00A85438" w:rsidRPr="00CA6537">
        <w:rPr>
          <w:rFonts w:ascii="Lato" w:hAnsi="Lato"/>
          <w:i/>
          <w:sz w:val="24"/>
          <w:szCs w:val="24"/>
        </w:rPr>
        <w:t>veraz</w:t>
      </w:r>
      <w:r w:rsidRPr="00CA6537">
        <w:rPr>
          <w:rFonts w:ascii="Lato" w:hAnsi="Lato"/>
          <w:i/>
          <w:sz w:val="24"/>
          <w:szCs w:val="24"/>
        </w:rPr>
        <w:t xml:space="preserve"> y eficaz que se solicita, aunado a que se les imponga las sanciones administrativas y legales que correspondan por su conducta”.</w:t>
      </w:r>
    </w:p>
    <w:p w:rsidR="00CA6537" w:rsidRPr="00A85438" w:rsidRDefault="00CA6537" w:rsidP="00A85438">
      <w:pPr>
        <w:pStyle w:val="Prrafodelista"/>
        <w:spacing w:after="0" w:line="360" w:lineRule="auto"/>
        <w:jc w:val="both"/>
        <w:rPr>
          <w:rFonts w:ascii="Lato" w:hAnsi="Lato"/>
          <w:sz w:val="24"/>
          <w:szCs w:val="24"/>
        </w:rPr>
      </w:pPr>
      <w:r w:rsidRPr="00A85438">
        <w:rPr>
          <w:rFonts w:ascii="Lato" w:hAnsi="Lato" w:cs="Arial"/>
          <w:sz w:val="24"/>
          <w:szCs w:val="24"/>
        </w:rPr>
        <w:tab/>
      </w:r>
    </w:p>
    <w:p w:rsidR="00CA6537" w:rsidRPr="00CA6537" w:rsidRDefault="00CA6537" w:rsidP="00A85438">
      <w:pPr>
        <w:pStyle w:val="Prrafodelista"/>
        <w:numPr>
          <w:ilvl w:val="0"/>
          <w:numId w:val="2"/>
        </w:numPr>
        <w:spacing w:after="0" w:line="360" w:lineRule="auto"/>
        <w:jc w:val="both"/>
        <w:rPr>
          <w:rFonts w:ascii="Lato" w:hAnsi="Lato" w:cs="Arial"/>
          <w:sz w:val="24"/>
          <w:szCs w:val="24"/>
        </w:rPr>
      </w:pPr>
      <w:r w:rsidRPr="00CA6537">
        <w:rPr>
          <w:rFonts w:ascii="Lato" w:hAnsi="Lato" w:cs="Arial"/>
          <w:b/>
          <w:sz w:val="24"/>
          <w:szCs w:val="24"/>
        </w:rPr>
        <w:t>En la resolución emitida por el Instituto de Transparencia,</w:t>
      </w:r>
      <w:r w:rsidRPr="00CA6537">
        <w:rPr>
          <w:rFonts w:ascii="Lato" w:hAnsi="Lato" w:cs="Arial"/>
          <w:sz w:val="24"/>
          <w:szCs w:val="24"/>
        </w:rPr>
        <w:t xml:space="preserve"> Acceso a la Información Pública y Protección de Datos Personales del Estado de Baja California, dentro del Recurso de Revisión </w:t>
      </w:r>
      <w:proofErr w:type="spellStart"/>
      <w:r w:rsidRPr="00A85438">
        <w:rPr>
          <w:rFonts w:ascii="Lato" w:hAnsi="Lato" w:cs="Arial"/>
          <w:sz w:val="24"/>
          <w:szCs w:val="24"/>
        </w:rPr>
        <w:t>REV</w:t>
      </w:r>
      <w:proofErr w:type="spellEnd"/>
      <w:r w:rsidRPr="00A85438">
        <w:rPr>
          <w:rFonts w:ascii="Lato" w:hAnsi="Lato" w:cs="Arial"/>
          <w:sz w:val="24"/>
          <w:szCs w:val="24"/>
        </w:rPr>
        <w:t>/412/</w:t>
      </w:r>
      <w:r w:rsidR="00DB74FB">
        <w:rPr>
          <w:rFonts w:ascii="Lato" w:hAnsi="Lato" w:cs="Arial"/>
          <w:sz w:val="24"/>
          <w:szCs w:val="24"/>
        </w:rPr>
        <w:t>2018</w:t>
      </w:r>
      <w:r w:rsidRPr="00CA6537">
        <w:rPr>
          <w:rFonts w:ascii="Lato" w:hAnsi="Lato" w:cs="Arial"/>
          <w:sz w:val="24"/>
          <w:szCs w:val="24"/>
        </w:rPr>
        <w:t xml:space="preserve">, se señala en la página 5, </w:t>
      </w:r>
      <w:r w:rsidRPr="00CA6537">
        <w:rPr>
          <w:rFonts w:ascii="Lato" w:hAnsi="Lato" w:cs="Arial"/>
          <w:i/>
          <w:sz w:val="24"/>
          <w:szCs w:val="24"/>
        </w:rPr>
        <w:t xml:space="preserve">(…) </w:t>
      </w:r>
      <w:r w:rsidRPr="00CA6537">
        <w:rPr>
          <w:rFonts w:ascii="Lato" w:hAnsi="Lato" w:cs="Arial"/>
          <w:i/>
          <w:sz w:val="24"/>
          <w:szCs w:val="24"/>
          <w:u w:val="single"/>
        </w:rPr>
        <w:t>la respuesta</w:t>
      </w:r>
      <w:r>
        <w:rPr>
          <w:rFonts w:ascii="Lato" w:hAnsi="Lato" w:cs="Arial"/>
          <w:i/>
          <w:sz w:val="24"/>
          <w:szCs w:val="24"/>
          <w:u w:val="single"/>
        </w:rPr>
        <w:t xml:space="preserve"> </w:t>
      </w:r>
      <w:r w:rsidRPr="00CA6537">
        <w:rPr>
          <w:rFonts w:ascii="Lato" w:hAnsi="Lato" w:cs="Arial"/>
          <w:i/>
          <w:sz w:val="24"/>
          <w:szCs w:val="24"/>
          <w:u w:val="single"/>
        </w:rPr>
        <w:t>brindada por el sujeto obligado en el sentido de que no existe nombramiento alguno</w:t>
      </w:r>
      <w:r w:rsidRPr="00CA6537">
        <w:rPr>
          <w:rFonts w:ascii="Lato" w:hAnsi="Lato" w:cs="Arial"/>
          <w:i/>
          <w:sz w:val="24"/>
          <w:szCs w:val="24"/>
        </w:rPr>
        <w:t xml:space="preserve"> como Jefe del Archivo Judicial, toda vez que con fecha 03 de septiembre de 2015 </w:t>
      </w:r>
      <w:r w:rsidRPr="00CA6537">
        <w:rPr>
          <w:rFonts w:ascii="Lato" w:hAnsi="Lato" w:cs="Arial"/>
          <w:i/>
          <w:sz w:val="24"/>
          <w:szCs w:val="24"/>
          <w:u w:val="single"/>
        </w:rPr>
        <w:t>se dejó sin efecto la designación que se hizo</w:t>
      </w:r>
      <w:r w:rsidRPr="00CA6537">
        <w:rPr>
          <w:rFonts w:ascii="Lato" w:hAnsi="Lato" w:cs="Arial"/>
          <w:i/>
          <w:sz w:val="24"/>
          <w:szCs w:val="24"/>
        </w:rPr>
        <w:t xml:space="preserve"> (…) de su lectura no se revela información que le permita al ciudadano conocer cabalmente las razones de hecho y de derecho de su determinación (…) por lo cual, la postura adoptada por el Sujeto Obligado en su respuesta, permite suponer que el señalado en la solicitud ejerció funciones como Jefe del Archivo Judicial sin el debido nombramiento (…)</w:t>
      </w:r>
      <w:r w:rsidR="00A85438">
        <w:rPr>
          <w:rFonts w:ascii="Lato" w:hAnsi="Lato" w:cs="Arial"/>
          <w:i/>
          <w:sz w:val="24"/>
          <w:szCs w:val="24"/>
        </w:rPr>
        <w:t>.</w:t>
      </w:r>
      <w:r w:rsidRPr="00CA6537">
        <w:rPr>
          <w:rFonts w:ascii="Lato" w:hAnsi="Lato" w:cs="Arial"/>
          <w:i/>
          <w:sz w:val="24"/>
          <w:szCs w:val="24"/>
        </w:rPr>
        <w:t xml:space="preserve"> Consecuentemente, </w:t>
      </w:r>
      <w:r w:rsidRPr="00CA6537">
        <w:rPr>
          <w:rFonts w:ascii="Lato" w:hAnsi="Lato" w:cs="Arial"/>
          <w:b/>
          <w:i/>
          <w:sz w:val="24"/>
          <w:szCs w:val="24"/>
          <w:u w:val="single"/>
        </w:rPr>
        <w:t>la información requerida por el particular debió ser generada, obtenida, adquirida o encont</w:t>
      </w:r>
      <w:r w:rsidR="00A85438">
        <w:rPr>
          <w:rFonts w:ascii="Lato" w:hAnsi="Lato" w:cs="Arial"/>
          <w:b/>
          <w:i/>
          <w:sz w:val="24"/>
          <w:szCs w:val="24"/>
          <w:u w:val="single"/>
        </w:rPr>
        <w:t>r</w:t>
      </w:r>
      <w:r w:rsidRPr="00CA6537">
        <w:rPr>
          <w:rFonts w:ascii="Lato" w:hAnsi="Lato" w:cs="Arial"/>
          <w:b/>
          <w:i/>
          <w:sz w:val="24"/>
          <w:szCs w:val="24"/>
          <w:u w:val="single"/>
        </w:rPr>
        <w:t>arse en posesión del Sujeto Obligado, derivado de sus facultades, competencias y funciones</w:t>
      </w:r>
      <w:r w:rsidRPr="00CA6537">
        <w:rPr>
          <w:rFonts w:ascii="Lato" w:hAnsi="Lato" w:cs="Arial"/>
          <w:sz w:val="24"/>
          <w:szCs w:val="24"/>
        </w:rPr>
        <w:t xml:space="preserve">. </w:t>
      </w:r>
      <w:r w:rsidRPr="00CA6537">
        <w:rPr>
          <w:rFonts w:ascii="Lato" w:hAnsi="Lato" w:cs="Arial"/>
          <w:i/>
          <w:sz w:val="24"/>
          <w:szCs w:val="24"/>
        </w:rPr>
        <w:t xml:space="preserve">Ahora bien, no pasa desapercibido para este órgano </w:t>
      </w:r>
      <w:proofErr w:type="spellStart"/>
      <w:r w:rsidRPr="00CA6537">
        <w:rPr>
          <w:rFonts w:ascii="Lato" w:hAnsi="Lato" w:cs="Arial"/>
          <w:i/>
          <w:sz w:val="24"/>
          <w:szCs w:val="24"/>
        </w:rPr>
        <w:t>resolutor</w:t>
      </w:r>
      <w:proofErr w:type="spellEnd"/>
      <w:r w:rsidRPr="00CA6537">
        <w:rPr>
          <w:rFonts w:ascii="Lato" w:hAnsi="Lato" w:cs="Arial"/>
          <w:i/>
          <w:sz w:val="24"/>
          <w:szCs w:val="24"/>
        </w:rPr>
        <w:t xml:space="preserve"> el </w:t>
      </w:r>
      <w:r w:rsidRPr="00CA6537">
        <w:rPr>
          <w:rFonts w:ascii="Lato" w:hAnsi="Lato" w:cs="Arial"/>
          <w:b/>
          <w:i/>
          <w:sz w:val="24"/>
          <w:szCs w:val="24"/>
        </w:rPr>
        <w:t>criterio orientador 07/2017,</w:t>
      </w:r>
      <w:r w:rsidRPr="00CA6537">
        <w:rPr>
          <w:rFonts w:ascii="Lato" w:hAnsi="Lato" w:cs="Arial"/>
          <w:i/>
          <w:sz w:val="24"/>
          <w:szCs w:val="24"/>
        </w:rPr>
        <w:t xml:space="preserve"> bajo el rubro: </w:t>
      </w:r>
      <w:r w:rsidRPr="00CA6537">
        <w:rPr>
          <w:rFonts w:ascii="Lato" w:hAnsi="Lato" w:cs="Arial"/>
          <w:b/>
          <w:i/>
          <w:sz w:val="24"/>
          <w:szCs w:val="24"/>
        </w:rPr>
        <w:t>Casos en los que no es necesario que el Comité de Transparencia confirme la inexistencia de la información</w:t>
      </w:r>
      <w:r w:rsidRPr="00CA6537">
        <w:rPr>
          <w:rFonts w:ascii="Lato" w:hAnsi="Lato" w:cs="Arial"/>
          <w:i/>
          <w:sz w:val="24"/>
          <w:szCs w:val="24"/>
        </w:rPr>
        <w:t>. Sin embargo, como quedó asentado en párrafos anteriores, existe disposición legal expresa que faculta al ente público a generar la información requerida, de ahí que resulta notoriamente inoperante dicho criterio</w:t>
      </w:r>
      <w:r w:rsidRPr="00CA6537">
        <w:rPr>
          <w:rFonts w:ascii="Lato" w:hAnsi="Lato" w:cs="Arial"/>
          <w:sz w:val="24"/>
          <w:szCs w:val="24"/>
        </w:rPr>
        <w:t xml:space="preserve">. </w:t>
      </w:r>
    </w:p>
    <w:p w:rsidR="00CA6537" w:rsidRPr="00CA6537" w:rsidRDefault="00CA6537" w:rsidP="00A85438">
      <w:pPr>
        <w:pStyle w:val="Prrafodelista"/>
        <w:spacing w:after="0" w:line="360" w:lineRule="auto"/>
        <w:ind w:left="360"/>
        <w:jc w:val="both"/>
        <w:rPr>
          <w:rFonts w:ascii="Lato" w:hAnsi="Lato" w:cs="Arial"/>
          <w:i/>
          <w:sz w:val="24"/>
          <w:szCs w:val="24"/>
        </w:rPr>
      </w:pPr>
      <w:r w:rsidRPr="00CA6537">
        <w:rPr>
          <w:rFonts w:ascii="Lato" w:hAnsi="Lato" w:cs="Arial"/>
          <w:sz w:val="24"/>
          <w:szCs w:val="24"/>
        </w:rPr>
        <w:t xml:space="preserve">En la página 9 se indica que </w:t>
      </w:r>
      <w:r w:rsidRPr="00CA6537">
        <w:rPr>
          <w:rFonts w:ascii="Lato" w:hAnsi="Lato" w:cs="Arial"/>
          <w:i/>
          <w:sz w:val="24"/>
          <w:szCs w:val="24"/>
        </w:rPr>
        <w:t xml:space="preserve">“(…) </w:t>
      </w:r>
      <w:r w:rsidRPr="00CA6537">
        <w:rPr>
          <w:rFonts w:ascii="Lato" w:hAnsi="Lato" w:cs="Arial"/>
          <w:b/>
          <w:i/>
          <w:sz w:val="24"/>
          <w:szCs w:val="24"/>
          <w:u w:val="single"/>
        </w:rPr>
        <w:t>toda vez que la información requerida por el particular debe encontrarse en posesión del sujeto obligado, derivado de sus facultades, competencias y funciones</w:t>
      </w:r>
      <w:r w:rsidRPr="00CA6537">
        <w:rPr>
          <w:rFonts w:ascii="Lato" w:hAnsi="Lato" w:cs="Arial"/>
          <w:i/>
          <w:sz w:val="24"/>
          <w:szCs w:val="24"/>
        </w:rPr>
        <w:t xml:space="preserve">, y toda vez que el sujeto obligado fue enfático en señalar que no existe integrado ningún documento de grado académico; </w:t>
      </w:r>
      <w:r w:rsidRPr="00CA6537">
        <w:rPr>
          <w:rFonts w:ascii="Lato" w:hAnsi="Lato" w:cs="Arial"/>
          <w:b/>
          <w:i/>
          <w:sz w:val="24"/>
          <w:szCs w:val="24"/>
          <w:u w:val="single"/>
        </w:rPr>
        <w:t xml:space="preserve">a fin de dotar de mayor certeza jurídica la respuesta otorgada, se encuentra en el supuesto de realizar una declaración de </w:t>
      </w:r>
      <w:r w:rsidRPr="00CA6537">
        <w:rPr>
          <w:rFonts w:ascii="Lato" w:hAnsi="Lato" w:cs="Arial"/>
          <w:b/>
          <w:i/>
          <w:sz w:val="24"/>
          <w:szCs w:val="24"/>
          <w:u w:val="single"/>
        </w:rPr>
        <w:lastRenderedPageBreak/>
        <w:t>inexistencia de información</w:t>
      </w:r>
      <w:r w:rsidRPr="00CA6537">
        <w:rPr>
          <w:rFonts w:ascii="Lato" w:hAnsi="Lato" w:cs="Arial"/>
          <w:b/>
          <w:i/>
          <w:sz w:val="24"/>
          <w:szCs w:val="24"/>
        </w:rPr>
        <w:t xml:space="preserve"> </w:t>
      </w:r>
      <w:r w:rsidRPr="00CA6537">
        <w:rPr>
          <w:rFonts w:ascii="Lato" w:hAnsi="Lato" w:cs="Arial"/>
          <w:i/>
          <w:sz w:val="24"/>
          <w:szCs w:val="24"/>
        </w:rPr>
        <w:t xml:space="preserve">debiendo hacer entrega a la </w:t>
      </w:r>
      <w:r w:rsidR="00A85438" w:rsidRPr="00CA6537">
        <w:rPr>
          <w:rFonts w:ascii="Lato" w:hAnsi="Lato" w:cs="Arial"/>
          <w:i/>
          <w:sz w:val="24"/>
          <w:szCs w:val="24"/>
        </w:rPr>
        <w:t xml:space="preserve">parte recurrente </w:t>
      </w:r>
      <w:r w:rsidRPr="00CA6537">
        <w:rPr>
          <w:rFonts w:ascii="Lato" w:hAnsi="Lato" w:cs="Arial"/>
          <w:i/>
          <w:sz w:val="24"/>
          <w:szCs w:val="24"/>
        </w:rPr>
        <w:t>de la resolución emitida</w:t>
      </w:r>
      <w:r>
        <w:rPr>
          <w:rFonts w:ascii="Lato" w:hAnsi="Lato" w:cs="Arial"/>
          <w:b/>
          <w:i/>
          <w:sz w:val="24"/>
          <w:szCs w:val="24"/>
        </w:rPr>
        <w:t xml:space="preserve"> </w:t>
      </w:r>
      <w:r w:rsidRPr="00CA6537">
        <w:rPr>
          <w:rFonts w:ascii="Lato" w:hAnsi="Lato" w:cs="Arial"/>
          <w:i/>
          <w:sz w:val="24"/>
          <w:szCs w:val="24"/>
        </w:rPr>
        <w:t>por su Comité de Transparencia, mediante la cual confirme la inexistencia de información (…)”.</w:t>
      </w:r>
    </w:p>
    <w:p w:rsidR="00CA6537" w:rsidRPr="00CA6537" w:rsidRDefault="00CA6537" w:rsidP="00A85438">
      <w:pPr>
        <w:pStyle w:val="Prrafodelista"/>
        <w:spacing w:after="0" w:line="360" w:lineRule="auto"/>
        <w:ind w:left="360"/>
        <w:jc w:val="both"/>
        <w:rPr>
          <w:rFonts w:ascii="Lato" w:hAnsi="Lato" w:cs="Arial"/>
          <w:sz w:val="24"/>
          <w:szCs w:val="24"/>
        </w:rPr>
      </w:pPr>
      <w:r w:rsidRPr="00CA6537">
        <w:rPr>
          <w:rFonts w:ascii="Lato" w:hAnsi="Lato" w:cs="Arial"/>
          <w:sz w:val="24"/>
          <w:szCs w:val="24"/>
        </w:rPr>
        <w:t>En el punto PRIMERO resolutivo, se considera procedente revocar la respuesta del Sujeto Obligado, para los siguientes efectos:</w:t>
      </w:r>
    </w:p>
    <w:p w:rsidR="00CA6537" w:rsidRPr="00CA6537" w:rsidRDefault="00CA6537" w:rsidP="00A85438">
      <w:pPr>
        <w:pStyle w:val="Prrafodelista"/>
        <w:spacing w:after="0" w:line="360" w:lineRule="auto"/>
        <w:ind w:left="360"/>
        <w:jc w:val="both"/>
        <w:rPr>
          <w:rFonts w:ascii="Lato" w:hAnsi="Lato" w:cs="Arial"/>
          <w:i/>
          <w:sz w:val="24"/>
          <w:szCs w:val="24"/>
        </w:rPr>
      </w:pPr>
      <w:r w:rsidRPr="00CA6537">
        <w:rPr>
          <w:rFonts w:ascii="Lato" w:hAnsi="Lato" w:cs="Arial"/>
          <w:sz w:val="24"/>
          <w:szCs w:val="24"/>
        </w:rPr>
        <w:t>“</w:t>
      </w:r>
      <w:r w:rsidRPr="00CA6537">
        <w:rPr>
          <w:rFonts w:ascii="Lato" w:hAnsi="Lato" w:cs="Arial"/>
          <w:i/>
          <w:sz w:val="24"/>
          <w:szCs w:val="24"/>
        </w:rPr>
        <w:t>1. Que entregue a la parte recurrente, la resolución emitida por su comité de transparencia, mediante la cual se confirme la inexistencia de la información relativa al nombramiento del C. Saúl Guerrero Vásquez, como Jefe del Archivo Judicial; la cual deberá atender a lo establecido en el artículo 132 de la Ley de Transparencia y Acceso a la información Pública para el Estado de Baja California, con relación a los artículos 191 y 192 del Reglamento de la Ley.</w:t>
      </w:r>
      <w:r>
        <w:rPr>
          <w:rFonts w:ascii="Lato" w:hAnsi="Lato" w:cs="Arial"/>
          <w:sz w:val="24"/>
          <w:szCs w:val="24"/>
        </w:rPr>
        <w:t xml:space="preserve"> </w:t>
      </w:r>
      <w:r w:rsidRPr="00CA6537">
        <w:rPr>
          <w:rFonts w:ascii="Lato" w:hAnsi="Lato" w:cs="Arial"/>
          <w:sz w:val="24"/>
          <w:szCs w:val="24"/>
        </w:rPr>
        <w:t xml:space="preserve">(…) </w:t>
      </w:r>
      <w:r w:rsidRPr="00CA6537">
        <w:rPr>
          <w:rFonts w:ascii="Lato" w:hAnsi="Lato" w:cs="Arial"/>
          <w:i/>
          <w:sz w:val="24"/>
          <w:szCs w:val="24"/>
        </w:rPr>
        <w:t>4. Que entregue a la parte recurrente, la resolución emitida por su comité de transparencia, mediante la cual se confirme la inexistencia de la información relativa a los certificados de estudios de secundaria, preparatoria o carrera técnica, del aludido en la solicitud, en los términos del punto 1 del presente resolutivo”.</w:t>
      </w:r>
    </w:p>
    <w:p w:rsidR="00CA6537" w:rsidRPr="00CA6537" w:rsidRDefault="00CA6537" w:rsidP="00CA6537">
      <w:pPr>
        <w:pStyle w:val="Prrafodelista"/>
        <w:spacing w:after="0" w:line="360" w:lineRule="auto"/>
        <w:ind w:left="495"/>
        <w:jc w:val="both"/>
        <w:rPr>
          <w:rFonts w:ascii="Lato" w:hAnsi="Lato" w:cs="Arial"/>
          <w:i/>
          <w:sz w:val="24"/>
          <w:szCs w:val="24"/>
        </w:rPr>
      </w:pPr>
    </w:p>
    <w:p w:rsidR="00CA6537" w:rsidRPr="00A85438" w:rsidRDefault="00CA6537" w:rsidP="00A85438">
      <w:pPr>
        <w:pStyle w:val="Prrafodelista"/>
        <w:numPr>
          <w:ilvl w:val="0"/>
          <w:numId w:val="2"/>
        </w:numPr>
        <w:spacing w:after="0" w:line="360" w:lineRule="auto"/>
        <w:jc w:val="both"/>
        <w:rPr>
          <w:rFonts w:ascii="Lato" w:hAnsi="Lato" w:cs="Arial"/>
          <w:sz w:val="24"/>
          <w:szCs w:val="24"/>
          <w:u w:val="single"/>
        </w:rPr>
      </w:pPr>
      <w:r w:rsidRPr="00A85438">
        <w:rPr>
          <w:rFonts w:ascii="Lato" w:hAnsi="Lato" w:cs="Arial"/>
          <w:sz w:val="24"/>
          <w:szCs w:val="24"/>
        </w:rPr>
        <w:t xml:space="preserve">Visto lo anterior, a efectos de estar en posibilidad de cumplir con lo ordenado en la resolución emitida por el Instituto de Transparencia, Acceso a la Información Pública y Protección de Datos </w:t>
      </w:r>
      <w:r w:rsidRPr="00DB74FB">
        <w:rPr>
          <w:rFonts w:ascii="Lato" w:hAnsi="Lato" w:cs="Arial"/>
          <w:sz w:val="24"/>
          <w:szCs w:val="24"/>
        </w:rPr>
        <w:t xml:space="preserve">Personales, que nos ocupa, </w:t>
      </w:r>
      <w:r w:rsidR="00A85438" w:rsidRPr="00DB74FB">
        <w:rPr>
          <w:rFonts w:ascii="Lato" w:hAnsi="Lato" w:cs="Arial"/>
          <w:sz w:val="24"/>
          <w:szCs w:val="24"/>
        </w:rPr>
        <w:t>p</w:t>
      </w:r>
      <w:r w:rsidRPr="00DB74FB">
        <w:rPr>
          <w:rFonts w:ascii="Lato" w:hAnsi="Lato" w:cs="Arial"/>
          <w:sz w:val="24"/>
          <w:szCs w:val="24"/>
        </w:rPr>
        <w:t>or</w:t>
      </w:r>
      <w:r w:rsidRPr="00A85438">
        <w:rPr>
          <w:rFonts w:ascii="Lato" w:hAnsi="Lato" w:cs="Arial"/>
          <w:sz w:val="24"/>
          <w:szCs w:val="24"/>
        </w:rPr>
        <w:t xml:space="preserve"> oficio número 604/2019 recibido por la Unidad de Transparencia el 15 de febrero del año en curso, da nueva respuesta al solicitante de la </w:t>
      </w:r>
      <w:r w:rsidRPr="00DB74FB">
        <w:rPr>
          <w:rFonts w:ascii="Lato" w:hAnsi="Lato" w:cs="Arial"/>
          <w:sz w:val="24"/>
          <w:szCs w:val="24"/>
        </w:rPr>
        <w:t>información en</w:t>
      </w:r>
      <w:r w:rsidRPr="00A85438">
        <w:rPr>
          <w:rFonts w:ascii="Lato" w:hAnsi="Lato" w:cs="Arial"/>
          <w:sz w:val="24"/>
          <w:szCs w:val="24"/>
        </w:rPr>
        <w:t xml:space="preserve"> los términos siguientes: </w:t>
      </w:r>
    </w:p>
    <w:p w:rsidR="00CA6537" w:rsidRPr="00A85438" w:rsidRDefault="00CA6537" w:rsidP="00A85438">
      <w:pPr>
        <w:pStyle w:val="Prrafodelista"/>
        <w:tabs>
          <w:tab w:val="left" w:pos="9639"/>
        </w:tabs>
        <w:spacing w:after="0" w:line="360" w:lineRule="auto"/>
        <w:ind w:left="360"/>
        <w:jc w:val="both"/>
        <w:rPr>
          <w:rFonts w:ascii="Lato" w:hAnsi="Lato" w:cs="Arial"/>
          <w:i/>
          <w:sz w:val="24"/>
          <w:szCs w:val="24"/>
        </w:rPr>
      </w:pPr>
      <w:r w:rsidRPr="00A85438">
        <w:rPr>
          <w:rFonts w:ascii="Lato" w:hAnsi="Lato" w:cs="Arial"/>
          <w:i/>
          <w:sz w:val="24"/>
          <w:szCs w:val="24"/>
          <w:lang w:val="es-ES"/>
        </w:rPr>
        <w:t xml:space="preserve">“Con motivo de la resolución emitida dentro del recurso de revisión número </w:t>
      </w:r>
      <w:proofErr w:type="spellStart"/>
      <w:r w:rsidRPr="00A85438">
        <w:rPr>
          <w:rFonts w:ascii="Lato" w:hAnsi="Lato" w:cs="Arial"/>
          <w:b/>
          <w:i/>
          <w:sz w:val="24"/>
          <w:szCs w:val="24"/>
          <w:lang w:val="es-ES"/>
        </w:rPr>
        <w:t>REV</w:t>
      </w:r>
      <w:proofErr w:type="spellEnd"/>
      <w:r w:rsidRPr="00A85438">
        <w:rPr>
          <w:rFonts w:ascii="Lato" w:hAnsi="Lato" w:cs="Arial"/>
          <w:b/>
          <w:i/>
          <w:sz w:val="24"/>
          <w:szCs w:val="24"/>
          <w:lang w:val="es-ES"/>
        </w:rPr>
        <w:t>/412/2018</w:t>
      </w:r>
      <w:r w:rsidRPr="00A85438">
        <w:rPr>
          <w:rFonts w:ascii="Lato" w:hAnsi="Lato" w:cs="Arial"/>
          <w:i/>
          <w:sz w:val="24"/>
          <w:szCs w:val="24"/>
          <w:lang w:val="es-ES"/>
        </w:rPr>
        <w:t xml:space="preserve"> del índice del Instituto de Transparencia y Acceso a la Información Pública del Estado, y a fin de acatar lo ordenado en el considerando quinto de dicha resolución,</w:t>
      </w:r>
      <w:r w:rsidR="00CE7A68">
        <w:rPr>
          <w:rFonts w:ascii="Lato" w:hAnsi="Lato" w:cs="Arial"/>
          <w:i/>
          <w:sz w:val="24"/>
          <w:szCs w:val="24"/>
          <w:lang w:val="es-ES"/>
        </w:rPr>
        <w:t xml:space="preserve"> por</w:t>
      </w:r>
      <w:r w:rsidRPr="00A85438">
        <w:rPr>
          <w:rFonts w:ascii="Lato" w:hAnsi="Lato" w:cs="Arial"/>
          <w:i/>
          <w:sz w:val="24"/>
          <w:szCs w:val="24"/>
        </w:rPr>
        <w:t xml:space="preserve"> este conducto me permito presentar ante ese H. Órgano Colegiado, la información con la cual se procede a dar su respuesta:</w:t>
      </w:r>
    </w:p>
    <w:p w:rsidR="00CA6537" w:rsidRPr="00CA6537" w:rsidRDefault="00CE7A68" w:rsidP="00A85438">
      <w:pPr>
        <w:pStyle w:val="Prrafodelista"/>
        <w:tabs>
          <w:tab w:val="left" w:pos="9639"/>
        </w:tabs>
        <w:spacing w:after="0" w:line="360" w:lineRule="auto"/>
        <w:ind w:left="360"/>
        <w:jc w:val="both"/>
        <w:rPr>
          <w:rFonts w:ascii="Lato" w:hAnsi="Lato" w:cs="Arial"/>
          <w:i/>
          <w:sz w:val="24"/>
          <w:szCs w:val="24"/>
        </w:rPr>
      </w:pPr>
      <w:r w:rsidRPr="00CA6537">
        <w:rPr>
          <w:rFonts w:ascii="Lato" w:hAnsi="Lato" w:cs="Arial"/>
          <w:i/>
          <w:sz w:val="24"/>
          <w:szCs w:val="24"/>
        </w:rPr>
        <w:t xml:space="preserve"> </w:t>
      </w:r>
      <w:r w:rsidR="00CA6537" w:rsidRPr="00CA6537">
        <w:rPr>
          <w:rFonts w:ascii="Lato" w:hAnsi="Lato" w:cs="Arial"/>
          <w:i/>
          <w:sz w:val="24"/>
          <w:szCs w:val="24"/>
        </w:rPr>
        <w:t xml:space="preserve">“1.- SI BIEN EL C. </w:t>
      </w:r>
      <w:proofErr w:type="spellStart"/>
      <w:r w:rsidR="00CA6537" w:rsidRPr="00CA6537">
        <w:rPr>
          <w:rFonts w:ascii="Lato" w:hAnsi="Lato" w:cs="Arial"/>
          <w:i/>
          <w:sz w:val="24"/>
          <w:szCs w:val="24"/>
        </w:rPr>
        <w:t>SAUL</w:t>
      </w:r>
      <w:proofErr w:type="spellEnd"/>
      <w:r w:rsidR="00CA6537" w:rsidRPr="00CA6537">
        <w:rPr>
          <w:rFonts w:ascii="Lato" w:hAnsi="Lato" w:cs="Arial"/>
          <w:i/>
          <w:sz w:val="24"/>
          <w:szCs w:val="24"/>
        </w:rPr>
        <w:t xml:space="preserve"> GUERRERO VAZQUEZ FUE DADO DE ALTA A PARTIR DEL 16</w:t>
      </w:r>
      <w:r>
        <w:rPr>
          <w:rFonts w:ascii="Lato" w:hAnsi="Lato" w:cs="Arial"/>
          <w:i/>
          <w:sz w:val="24"/>
          <w:szCs w:val="24"/>
        </w:rPr>
        <w:t xml:space="preserve"> DE JULIO DE 2015 EN LA CATEGORÍ</w:t>
      </w:r>
      <w:r w:rsidR="00CA6537" w:rsidRPr="00CA6537">
        <w:rPr>
          <w:rFonts w:ascii="Lato" w:hAnsi="Lato" w:cs="Arial"/>
          <w:i/>
          <w:sz w:val="24"/>
          <w:szCs w:val="24"/>
        </w:rPr>
        <w:t>A DE JEFE DEL ARCHIVO JUDICIAL, SE CONFIRMA QUE DESPU</w:t>
      </w:r>
      <w:r>
        <w:rPr>
          <w:rFonts w:ascii="Lato" w:hAnsi="Lato" w:cs="Arial"/>
          <w:i/>
          <w:sz w:val="24"/>
          <w:szCs w:val="24"/>
        </w:rPr>
        <w:t>É</w:t>
      </w:r>
      <w:r w:rsidR="00CA6537" w:rsidRPr="00CA6537">
        <w:rPr>
          <w:rFonts w:ascii="Lato" w:hAnsi="Lato" w:cs="Arial"/>
          <w:i/>
          <w:sz w:val="24"/>
          <w:szCs w:val="24"/>
        </w:rPr>
        <w:t>S DE REALIZAR UNA B</w:t>
      </w:r>
      <w:r>
        <w:rPr>
          <w:rFonts w:ascii="Lato" w:hAnsi="Lato" w:cs="Arial"/>
          <w:i/>
          <w:sz w:val="24"/>
          <w:szCs w:val="24"/>
        </w:rPr>
        <w:t>Ú</w:t>
      </w:r>
      <w:r w:rsidR="00CA6537" w:rsidRPr="00CA6537">
        <w:rPr>
          <w:rFonts w:ascii="Lato" w:hAnsi="Lato" w:cs="Arial"/>
          <w:i/>
          <w:sz w:val="24"/>
          <w:szCs w:val="24"/>
        </w:rPr>
        <w:t>SQUEDA F</w:t>
      </w:r>
      <w:r>
        <w:rPr>
          <w:rFonts w:ascii="Lato" w:hAnsi="Lato" w:cs="Arial"/>
          <w:i/>
          <w:sz w:val="24"/>
          <w:szCs w:val="24"/>
        </w:rPr>
        <w:t>Í</w:t>
      </w:r>
      <w:r w:rsidR="00CA6537" w:rsidRPr="00CA6537">
        <w:rPr>
          <w:rFonts w:ascii="Lato" w:hAnsi="Lato" w:cs="Arial"/>
          <w:i/>
          <w:sz w:val="24"/>
          <w:szCs w:val="24"/>
        </w:rPr>
        <w:t xml:space="preserve">SICA Y </w:t>
      </w:r>
      <w:r w:rsidRPr="00CA6537">
        <w:rPr>
          <w:rFonts w:ascii="Lato" w:hAnsi="Lato" w:cs="Arial"/>
          <w:i/>
          <w:sz w:val="24"/>
          <w:szCs w:val="24"/>
        </w:rPr>
        <w:t>EXHAUSTIVA</w:t>
      </w:r>
      <w:r w:rsidR="00CA6537" w:rsidRPr="00CA6537">
        <w:rPr>
          <w:rFonts w:ascii="Lato" w:hAnsi="Lato" w:cs="Arial"/>
          <w:i/>
          <w:sz w:val="24"/>
          <w:szCs w:val="24"/>
        </w:rPr>
        <w:t xml:space="preserve"> EN EL EXPEDIENTE PERSONAL DEL C. </w:t>
      </w:r>
      <w:proofErr w:type="spellStart"/>
      <w:r w:rsidR="00CA6537" w:rsidRPr="00CA6537">
        <w:rPr>
          <w:rFonts w:ascii="Lato" w:hAnsi="Lato" w:cs="Arial"/>
          <w:i/>
          <w:sz w:val="24"/>
          <w:szCs w:val="24"/>
        </w:rPr>
        <w:t>SAUL</w:t>
      </w:r>
      <w:proofErr w:type="spellEnd"/>
      <w:r w:rsidR="00CA6537" w:rsidRPr="00CA6537">
        <w:rPr>
          <w:rFonts w:ascii="Lato" w:hAnsi="Lato" w:cs="Arial"/>
          <w:i/>
          <w:sz w:val="24"/>
          <w:szCs w:val="24"/>
        </w:rPr>
        <w:t xml:space="preserve"> GUERRERO VAZQUEZ EL CUAL SE ENCUENTRA DENTRO DE LOS ARCHIVEROS UBICADOS EN LAS INSTALACIONES QUE OCUPA EL </w:t>
      </w:r>
      <w:r w:rsidR="00CA6537" w:rsidRPr="00CA6537">
        <w:rPr>
          <w:rFonts w:ascii="Lato" w:hAnsi="Lato" w:cs="Arial"/>
          <w:i/>
          <w:sz w:val="24"/>
          <w:szCs w:val="24"/>
        </w:rPr>
        <w:lastRenderedPageBreak/>
        <w:t xml:space="preserve">DEPARTAMENTO DE RECURSOS HUMANOS, TERCER PISO DEL EDIFICIO QUE OCUPA EL H. PODER JUDICIAL DEL ESTADO DE BAJA CALIFORNIA, SITO EN AVENIDA DE LOS HÉROES Y PIONEROS, SIN NÚMERO DEL CENTRO CÍVICO Y COMERCIAL DE ESTA CIUDAD, </w:t>
      </w:r>
      <w:r w:rsidRPr="00CA6537">
        <w:rPr>
          <w:rFonts w:ascii="Lato" w:hAnsi="Lato" w:cs="Arial"/>
          <w:i/>
          <w:sz w:val="24"/>
          <w:szCs w:val="24"/>
        </w:rPr>
        <w:t>ASÍ</w:t>
      </w:r>
      <w:r w:rsidR="00CA6537" w:rsidRPr="00CA6537">
        <w:rPr>
          <w:rFonts w:ascii="Lato" w:hAnsi="Lato" w:cs="Arial"/>
          <w:i/>
          <w:sz w:val="24"/>
          <w:szCs w:val="24"/>
        </w:rPr>
        <w:t xml:space="preserve"> COMO LA </w:t>
      </w:r>
      <w:r w:rsidRPr="00CA6537">
        <w:rPr>
          <w:rFonts w:ascii="Lato" w:hAnsi="Lato" w:cs="Arial"/>
          <w:i/>
          <w:sz w:val="24"/>
          <w:szCs w:val="24"/>
        </w:rPr>
        <w:t>BÚSQUEDA</w:t>
      </w:r>
      <w:r w:rsidR="00CA6537" w:rsidRPr="00CA6537">
        <w:rPr>
          <w:rFonts w:ascii="Lato" w:hAnsi="Lato" w:cs="Arial"/>
          <w:i/>
          <w:sz w:val="24"/>
          <w:szCs w:val="24"/>
        </w:rPr>
        <w:t xml:space="preserve"> </w:t>
      </w:r>
      <w:r w:rsidR="00CA6537" w:rsidRPr="00CA6537">
        <w:rPr>
          <w:rFonts w:ascii="Lato" w:hAnsi="Lato" w:cs="Arial"/>
          <w:i/>
          <w:sz w:val="24"/>
          <w:szCs w:val="24"/>
          <w:lang w:val="es-ES"/>
        </w:rPr>
        <w:t xml:space="preserve">EN EL </w:t>
      </w:r>
      <w:r>
        <w:rPr>
          <w:rFonts w:ascii="Lato" w:hAnsi="Lato" w:cs="Arial"/>
          <w:i/>
          <w:sz w:val="24"/>
          <w:szCs w:val="24"/>
          <w:lang w:val="es-ES"/>
        </w:rPr>
        <w:t>“</w:t>
      </w:r>
      <w:r w:rsidR="00CA6537" w:rsidRPr="00CA6537">
        <w:rPr>
          <w:rFonts w:ascii="Lato" w:hAnsi="Lato" w:cs="Arial"/>
          <w:i/>
          <w:sz w:val="24"/>
          <w:szCs w:val="24"/>
          <w:lang w:val="es-ES"/>
        </w:rPr>
        <w:t>MODULO DE CONSULTA DE EXPEDIENTE DIGITAL</w:t>
      </w:r>
      <w:r>
        <w:rPr>
          <w:rFonts w:ascii="Lato" w:hAnsi="Lato" w:cs="Arial"/>
          <w:i/>
          <w:sz w:val="24"/>
          <w:szCs w:val="24"/>
          <w:lang w:val="es-ES"/>
        </w:rPr>
        <w:t>”</w:t>
      </w:r>
      <w:r w:rsidR="00CA6537">
        <w:rPr>
          <w:rFonts w:ascii="Lato" w:hAnsi="Lato" w:cs="Arial"/>
          <w:i/>
          <w:sz w:val="24"/>
          <w:szCs w:val="24"/>
          <w:lang w:val="es-ES"/>
        </w:rPr>
        <w:t xml:space="preserve"> </w:t>
      </w:r>
      <w:r w:rsidR="00CA6537" w:rsidRPr="00CA6537">
        <w:rPr>
          <w:rFonts w:ascii="Lato" w:hAnsi="Lato" w:cs="Arial"/>
          <w:i/>
          <w:sz w:val="24"/>
          <w:szCs w:val="24"/>
          <w:lang w:val="es-ES"/>
        </w:rPr>
        <w:t xml:space="preserve">CONTENIDO EN LA BASE DE DATOS DENOMINADA </w:t>
      </w:r>
      <w:r>
        <w:rPr>
          <w:rFonts w:ascii="Lato" w:hAnsi="Lato" w:cs="Arial"/>
          <w:i/>
          <w:sz w:val="24"/>
          <w:szCs w:val="24"/>
          <w:lang w:val="es-ES"/>
        </w:rPr>
        <w:t>“</w:t>
      </w:r>
      <w:r w:rsidR="00CA6537" w:rsidRPr="00CA6537">
        <w:rPr>
          <w:rFonts w:ascii="Lato" w:hAnsi="Lato" w:cs="Arial"/>
          <w:i/>
          <w:sz w:val="24"/>
          <w:szCs w:val="24"/>
          <w:lang w:val="es-ES"/>
        </w:rPr>
        <w:t>SISTEMA DE ADMINISTRACIÓN DE PERSONAL Y NÓMINA</w:t>
      </w:r>
      <w:r>
        <w:rPr>
          <w:rFonts w:ascii="Lato" w:hAnsi="Lato" w:cs="Arial"/>
          <w:i/>
          <w:sz w:val="24"/>
          <w:szCs w:val="24"/>
          <w:lang w:val="es-ES"/>
        </w:rPr>
        <w:t>”</w:t>
      </w:r>
      <w:r w:rsidR="00CA6537" w:rsidRPr="00CA6537">
        <w:rPr>
          <w:rFonts w:ascii="Lato" w:hAnsi="Lato" w:cs="Arial"/>
          <w:i/>
          <w:sz w:val="24"/>
          <w:szCs w:val="24"/>
          <w:lang w:val="es-ES"/>
        </w:rPr>
        <w:t xml:space="preserve"> (</w:t>
      </w:r>
      <w:proofErr w:type="spellStart"/>
      <w:r w:rsidR="00CA6537" w:rsidRPr="00CA6537">
        <w:rPr>
          <w:rFonts w:ascii="Lato" w:hAnsi="Lato" w:cs="Arial"/>
          <w:i/>
          <w:sz w:val="24"/>
          <w:szCs w:val="24"/>
          <w:lang w:val="es-ES"/>
        </w:rPr>
        <w:t>SAPYN</w:t>
      </w:r>
      <w:proofErr w:type="spellEnd"/>
      <w:r w:rsidR="00CA6537" w:rsidRPr="00CA6537">
        <w:rPr>
          <w:rFonts w:ascii="Lato" w:hAnsi="Lato" w:cs="Arial"/>
          <w:i/>
          <w:sz w:val="24"/>
          <w:szCs w:val="24"/>
          <w:lang w:val="es-ES"/>
        </w:rPr>
        <w:t xml:space="preserve">), </w:t>
      </w:r>
      <w:r w:rsidR="00CA6537" w:rsidRPr="00CA6537">
        <w:rPr>
          <w:rFonts w:ascii="Lato" w:hAnsi="Lato" w:cs="Arial"/>
          <w:i/>
          <w:sz w:val="24"/>
          <w:szCs w:val="24"/>
        </w:rPr>
        <w:t>NO SE ENCONTRÓ EL NOMBRAMIENTO COMO JEFE DEL ARCHIVO JUDICIAL.</w:t>
      </w:r>
    </w:p>
    <w:p w:rsidR="00CA6537" w:rsidRPr="00CA6537" w:rsidRDefault="00CA6537" w:rsidP="00CE7A68">
      <w:pPr>
        <w:pStyle w:val="Prrafodelista"/>
        <w:tabs>
          <w:tab w:val="left" w:pos="9639"/>
        </w:tabs>
        <w:spacing w:after="0" w:line="360" w:lineRule="auto"/>
        <w:ind w:left="360"/>
        <w:jc w:val="both"/>
        <w:rPr>
          <w:rFonts w:ascii="Lato" w:hAnsi="Lato" w:cs="Arial"/>
          <w:i/>
          <w:sz w:val="24"/>
          <w:szCs w:val="24"/>
        </w:rPr>
      </w:pPr>
      <w:r w:rsidRPr="00CA6537">
        <w:rPr>
          <w:rFonts w:ascii="Lato" w:hAnsi="Lato" w:cs="Arial"/>
          <w:i/>
          <w:sz w:val="24"/>
          <w:szCs w:val="24"/>
        </w:rPr>
        <w:t>CABE MENCIONAR QUE A</w:t>
      </w:r>
      <w:r w:rsidR="00CE7A68">
        <w:rPr>
          <w:rFonts w:ascii="Lato" w:hAnsi="Lato" w:cs="Arial"/>
          <w:i/>
          <w:sz w:val="24"/>
          <w:szCs w:val="24"/>
        </w:rPr>
        <w:t>Ú</w:t>
      </w:r>
      <w:r w:rsidRPr="00CA6537">
        <w:rPr>
          <w:rFonts w:ascii="Lato" w:hAnsi="Lato" w:cs="Arial"/>
          <w:i/>
          <w:sz w:val="24"/>
          <w:szCs w:val="24"/>
        </w:rPr>
        <w:t>N Y CUANDO TRANSCURRIERON CUARENTA Y NUEVE D</w:t>
      </w:r>
      <w:r w:rsidR="00CE7A68">
        <w:rPr>
          <w:rFonts w:ascii="Lato" w:hAnsi="Lato" w:cs="Arial"/>
          <w:i/>
          <w:sz w:val="24"/>
          <w:szCs w:val="24"/>
        </w:rPr>
        <w:t>Í</w:t>
      </w:r>
      <w:r w:rsidRPr="00CA6537">
        <w:rPr>
          <w:rFonts w:ascii="Lato" w:hAnsi="Lato" w:cs="Arial"/>
          <w:i/>
          <w:sz w:val="24"/>
          <w:szCs w:val="24"/>
        </w:rPr>
        <w:t xml:space="preserve">AS DE SU ALTA, EL PODER JUDICIAL DEL ESTADO ENTRÓ EN SU PRIMER RECESO VACACIONAL 2015 A PARTIR DEL </w:t>
      </w:r>
      <w:r w:rsidR="00CE7A68" w:rsidRPr="00CA6537">
        <w:rPr>
          <w:rFonts w:ascii="Lato" w:hAnsi="Lato" w:cs="Arial"/>
          <w:i/>
          <w:sz w:val="24"/>
          <w:szCs w:val="24"/>
        </w:rPr>
        <w:t>DÍA</w:t>
      </w:r>
      <w:r w:rsidRPr="00CA6537">
        <w:rPr>
          <w:rFonts w:ascii="Lato" w:hAnsi="Lato" w:cs="Arial"/>
          <w:i/>
          <w:sz w:val="24"/>
          <w:szCs w:val="24"/>
        </w:rPr>
        <w:t xml:space="preserve"> 20 DE JULIO AL 07 DE AGOSTO DE 2015, POR LO QUE SOLO OSTENTÓ DICHO CARGO POR TREINTA </w:t>
      </w:r>
      <w:r w:rsidR="00CE7A68" w:rsidRPr="00CA6537">
        <w:rPr>
          <w:rFonts w:ascii="Lato" w:hAnsi="Lato" w:cs="Arial"/>
          <w:i/>
          <w:sz w:val="24"/>
          <w:szCs w:val="24"/>
        </w:rPr>
        <w:t>DÍAS</w:t>
      </w:r>
      <w:r w:rsidRPr="00CA6537">
        <w:rPr>
          <w:rFonts w:ascii="Lato" w:hAnsi="Lato" w:cs="Arial"/>
          <w:i/>
          <w:sz w:val="24"/>
          <w:szCs w:val="24"/>
        </w:rPr>
        <w:t xml:space="preserve">. </w:t>
      </w:r>
    </w:p>
    <w:p w:rsidR="00CA6537" w:rsidRPr="00CA6537" w:rsidRDefault="00CA6537" w:rsidP="00CE7A68">
      <w:pPr>
        <w:pStyle w:val="Prrafodelista"/>
        <w:tabs>
          <w:tab w:val="left" w:pos="9639"/>
        </w:tabs>
        <w:spacing w:after="0" w:line="360" w:lineRule="auto"/>
        <w:ind w:left="360"/>
        <w:jc w:val="both"/>
        <w:rPr>
          <w:rFonts w:ascii="Lato" w:hAnsi="Lato" w:cs="Arial"/>
          <w:i/>
          <w:sz w:val="24"/>
          <w:szCs w:val="24"/>
        </w:rPr>
      </w:pPr>
      <w:r w:rsidRPr="00CA6537">
        <w:rPr>
          <w:rFonts w:ascii="Lato" w:hAnsi="Lato" w:cs="Arial"/>
          <w:i/>
          <w:sz w:val="24"/>
          <w:szCs w:val="24"/>
        </w:rPr>
        <w:t>2.-</w:t>
      </w:r>
      <w:r w:rsidR="00CE7A68">
        <w:rPr>
          <w:rFonts w:ascii="Lato" w:hAnsi="Lato" w:cs="Arial"/>
          <w:i/>
          <w:sz w:val="24"/>
          <w:szCs w:val="24"/>
        </w:rPr>
        <w:t xml:space="preserve"> </w:t>
      </w:r>
      <w:r w:rsidRPr="00CA6537">
        <w:rPr>
          <w:rFonts w:ascii="Lato" w:hAnsi="Lato" w:cs="Arial"/>
          <w:i/>
          <w:sz w:val="24"/>
          <w:szCs w:val="24"/>
        </w:rPr>
        <w:t xml:space="preserve">AL MOMENTO QUE SE TUVO CONOCIMIENTO QUE EL. C. </w:t>
      </w:r>
      <w:proofErr w:type="spellStart"/>
      <w:r w:rsidRPr="00CA6537">
        <w:rPr>
          <w:rFonts w:ascii="Lato" w:hAnsi="Lato" w:cs="Arial"/>
          <w:i/>
          <w:sz w:val="24"/>
          <w:szCs w:val="24"/>
        </w:rPr>
        <w:t>SAUL</w:t>
      </w:r>
      <w:proofErr w:type="spellEnd"/>
      <w:r w:rsidRPr="00CA6537">
        <w:rPr>
          <w:rFonts w:ascii="Lato" w:hAnsi="Lato" w:cs="Arial"/>
          <w:i/>
          <w:sz w:val="24"/>
          <w:szCs w:val="24"/>
        </w:rPr>
        <w:t xml:space="preserve"> GUERRERO VAZQUEZ NO CONTABA CON LOS REQUISITOS DE ELEGIBILIDAD MENCIONADOS EN LA LEY </w:t>
      </w:r>
      <w:r w:rsidR="00CE7A68" w:rsidRPr="00CA6537">
        <w:rPr>
          <w:rFonts w:ascii="Lato" w:hAnsi="Lato" w:cs="Arial"/>
          <w:i/>
          <w:sz w:val="24"/>
          <w:szCs w:val="24"/>
        </w:rPr>
        <w:t>ORGÁNICA</w:t>
      </w:r>
      <w:r w:rsidRPr="00CA6537">
        <w:rPr>
          <w:rFonts w:ascii="Lato" w:hAnsi="Lato" w:cs="Arial"/>
          <w:i/>
          <w:sz w:val="24"/>
          <w:szCs w:val="24"/>
        </w:rPr>
        <w:t xml:space="preserve"> DEL PODER JUDICIAL DEL ESTADO, SE DEJÓ SIN EFECTO LA </w:t>
      </w:r>
      <w:r w:rsidR="00CE7A68" w:rsidRPr="00CA6537">
        <w:rPr>
          <w:rFonts w:ascii="Lato" w:hAnsi="Lato" w:cs="Arial"/>
          <w:i/>
          <w:sz w:val="24"/>
          <w:szCs w:val="24"/>
        </w:rPr>
        <w:t>DESIGNACIÓN</w:t>
      </w:r>
      <w:r w:rsidRPr="00CA6537">
        <w:rPr>
          <w:rFonts w:ascii="Lato" w:hAnsi="Lato" w:cs="Arial"/>
          <w:i/>
          <w:sz w:val="24"/>
          <w:szCs w:val="24"/>
        </w:rPr>
        <w:t xml:space="preserve"> COMO JEFE DEL ARCHIVO JUDICIAL A PARTIR DEL </w:t>
      </w:r>
      <w:r w:rsidR="00CE7A68" w:rsidRPr="00CA6537">
        <w:rPr>
          <w:rFonts w:ascii="Lato" w:hAnsi="Lato" w:cs="Arial"/>
          <w:i/>
          <w:sz w:val="24"/>
          <w:szCs w:val="24"/>
        </w:rPr>
        <w:t>DÍA</w:t>
      </w:r>
      <w:r w:rsidRPr="00CA6537">
        <w:rPr>
          <w:rFonts w:ascii="Lato" w:hAnsi="Lato" w:cs="Arial"/>
          <w:i/>
          <w:sz w:val="24"/>
          <w:szCs w:val="24"/>
        </w:rPr>
        <w:t xml:space="preserve"> 03 DE SEPTIEMBRE DE 2015 Y POR CONSIGUIENTE LA </w:t>
      </w:r>
      <w:r w:rsidR="00CE7A68" w:rsidRPr="00CA6537">
        <w:rPr>
          <w:rFonts w:ascii="Lato" w:hAnsi="Lato" w:cs="Arial"/>
          <w:i/>
          <w:sz w:val="24"/>
          <w:szCs w:val="24"/>
        </w:rPr>
        <w:t>EMISIÓN</w:t>
      </w:r>
      <w:r w:rsidRPr="00CA6537">
        <w:rPr>
          <w:rFonts w:ascii="Lato" w:hAnsi="Lato" w:cs="Arial"/>
          <w:i/>
          <w:sz w:val="24"/>
          <w:szCs w:val="24"/>
        </w:rPr>
        <w:t xml:space="preserve"> DEL NOMBRAMIENTO.</w:t>
      </w:r>
    </w:p>
    <w:p w:rsidR="00CA6537" w:rsidRPr="00CA6537" w:rsidRDefault="00CA6537" w:rsidP="00CE7A68">
      <w:pPr>
        <w:pStyle w:val="Prrafodelista"/>
        <w:tabs>
          <w:tab w:val="left" w:pos="9639"/>
        </w:tabs>
        <w:spacing w:after="0" w:line="360" w:lineRule="auto"/>
        <w:ind w:left="360"/>
        <w:jc w:val="both"/>
        <w:rPr>
          <w:rFonts w:ascii="Lato" w:hAnsi="Lato" w:cs="Arial"/>
          <w:i/>
          <w:sz w:val="24"/>
          <w:szCs w:val="24"/>
        </w:rPr>
      </w:pPr>
      <w:r w:rsidRPr="00CA6537">
        <w:rPr>
          <w:rFonts w:ascii="Lato" w:hAnsi="Lato" w:cs="Arial"/>
          <w:i/>
          <w:sz w:val="24"/>
          <w:szCs w:val="24"/>
        </w:rPr>
        <w:t xml:space="preserve">3.- POR EL PERIODO QUE ESTUVO OCUPANDO LA </w:t>
      </w:r>
      <w:r w:rsidR="00CE7A68" w:rsidRPr="00CA6537">
        <w:rPr>
          <w:rFonts w:ascii="Lato" w:hAnsi="Lato" w:cs="Arial"/>
          <w:i/>
          <w:sz w:val="24"/>
          <w:szCs w:val="24"/>
        </w:rPr>
        <w:t>CATEGORÍA</w:t>
      </w:r>
      <w:r w:rsidRPr="00CA6537">
        <w:rPr>
          <w:rFonts w:ascii="Lato" w:hAnsi="Lato" w:cs="Arial"/>
          <w:i/>
          <w:sz w:val="24"/>
          <w:szCs w:val="24"/>
        </w:rPr>
        <w:t xml:space="preserve"> DE JEFE DEL ARCHIVO JUDICIAL, ESTO ES POR EL PERIODO DEL 16 DE JULIO DE 2015 Y HASTA EL 02 DE SEPTIEMBRE DE 2015, EL C. </w:t>
      </w:r>
      <w:proofErr w:type="spellStart"/>
      <w:r w:rsidRPr="00CA6537">
        <w:rPr>
          <w:rFonts w:ascii="Lato" w:hAnsi="Lato" w:cs="Arial"/>
          <w:i/>
          <w:sz w:val="24"/>
          <w:szCs w:val="24"/>
        </w:rPr>
        <w:t>SAUL</w:t>
      </w:r>
      <w:proofErr w:type="spellEnd"/>
      <w:r w:rsidRPr="00CA6537">
        <w:rPr>
          <w:rFonts w:ascii="Lato" w:hAnsi="Lato" w:cs="Arial"/>
          <w:i/>
          <w:sz w:val="24"/>
          <w:szCs w:val="24"/>
        </w:rPr>
        <w:t xml:space="preserve"> GUERRERO VAZQUEZ </w:t>
      </w:r>
      <w:r w:rsidR="00CE7A68" w:rsidRPr="00CA6537">
        <w:rPr>
          <w:rFonts w:ascii="Lato" w:hAnsi="Lato" w:cs="Arial"/>
          <w:i/>
          <w:sz w:val="24"/>
          <w:szCs w:val="24"/>
        </w:rPr>
        <w:t>PERCIBIÓ</w:t>
      </w:r>
      <w:r w:rsidRPr="00CA6537">
        <w:rPr>
          <w:rFonts w:ascii="Lato" w:hAnsi="Lato" w:cs="Arial"/>
          <w:i/>
          <w:sz w:val="24"/>
          <w:szCs w:val="24"/>
        </w:rPr>
        <w:t xml:space="preserve"> UN SUELDO TOTAL DE $56,407.22 PESOS. </w:t>
      </w:r>
      <w:r w:rsidR="00CE7A68" w:rsidRPr="00CA6537">
        <w:rPr>
          <w:rFonts w:ascii="Lato" w:hAnsi="Lato" w:cs="Arial"/>
          <w:i/>
          <w:sz w:val="24"/>
          <w:szCs w:val="24"/>
        </w:rPr>
        <w:t>ADEMÁS</w:t>
      </w:r>
      <w:r w:rsidRPr="00CA6537">
        <w:rPr>
          <w:rFonts w:ascii="Lato" w:hAnsi="Lato" w:cs="Arial"/>
          <w:i/>
          <w:sz w:val="24"/>
          <w:szCs w:val="24"/>
        </w:rPr>
        <w:t xml:space="preserve"> DICHO CARGO CONTABA CON EL DERECHO A GASTOS MÉDICOS, SIN EMBARGO ESTOS NO FUERON EJERCIDOS POR EL C. </w:t>
      </w:r>
      <w:proofErr w:type="spellStart"/>
      <w:r w:rsidRPr="00CA6537">
        <w:rPr>
          <w:rFonts w:ascii="Lato" w:hAnsi="Lato" w:cs="Arial"/>
          <w:i/>
          <w:sz w:val="24"/>
          <w:szCs w:val="24"/>
        </w:rPr>
        <w:t>SAUL</w:t>
      </w:r>
      <w:proofErr w:type="spellEnd"/>
      <w:r w:rsidRPr="00CA6537">
        <w:rPr>
          <w:rFonts w:ascii="Lato" w:hAnsi="Lato" w:cs="Arial"/>
          <w:i/>
          <w:sz w:val="24"/>
          <w:szCs w:val="24"/>
        </w:rPr>
        <w:t xml:space="preserve"> GUERRERO VAZQUEZ. </w:t>
      </w:r>
    </w:p>
    <w:p w:rsidR="00CA6537" w:rsidRPr="00CA6537" w:rsidRDefault="00CA6537" w:rsidP="00CE7A68">
      <w:pPr>
        <w:pStyle w:val="Prrafodelista"/>
        <w:tabs>
          <w:tab w:val="left" w:pos="9639"/>
        </w:tabs>
        <w:spacing w:after="0" w:line="360" w:lineRule="auto"/>
        <w:ind w:left="360"/>
        <w:jc w:val="both"/>
        <w:rPr>
          <w:rFonts w:ascii="Lato" w:hAnsi="Lato" w:cs="Arial"/>
          <w:i/>
          <w:sz w:val="24"/>
          <w:szCs w:val="24"/>
        </w:rPr>
      </w:pPr>
      <w:r w:rsidRPr="00CA6537">
        <w:rPr>
          <w:rFonts w:ascii="Lato" w:hAnsi="Lato" w:cs="Arial"/>
          <w:i/>
          <w:sz w:val="24"/>
          <w:szCs w:val="24"/>
        </w:rPr>
        <w:t>4.</w:t>
      </w:r>
      <w:r w:rsidR="00CE7A68">
        <w:rPr>
          <w:rFonts w:ascii="Lato" w:hAnsi="Lato" w:cs="Arial"/>
          <w:i/>
          <w:sz w:val="24"/>
          <w:szCs w:val="24"/>
        </w:rPr>
        <w:t xml:space="preserve">- </w:t>
      </w:r>
      <w:r w:rsidRPr="00CA6537">
        <w:rPr>
          <w:rFonts w:ascii="Lato" w:hAnsi="Lato" w:cs="Arial"/>
          <w:i/>
          <w:sz w:val="24"/>
          <w:szCs w:val="24"/>
        </w:rPr>
        <w:t xml:space="preserve">SE CONFIRMA QUE </w:t>
      </w:r>
      <w:r w:rsidR="00CE7A68" w:rsidRPr="00CA6537">
        <w:rPr>
          <w:rFonts w:ascii="Lato" w:hAnsi="Lato" w:cs="Arial"/>
          <w:i/>
          <w:sz w:val="24"/>
          <w:szCs w:val="24"/>
        </w:rPr>
        <w:t>DESPUÉS</w:t>
      </w:r>
      <w:r w:rsidRPr="00CA6537">
        <w:rPr>
          <w:rFonts w:ascii="Lato" w:hAnsi="Lato" w:cs="Arial"/>
          <w:i/>
          <w:sz w:val="24"/>
          <w:szCs w:val="24"/>
        </w:rPr>
        <w:t xml:space="preserve"> DE REALIZAR UNA </w:t>
      </w:r>
      <w:r w:rsidR="00CE7A68" w:rsidRPr="00CA6537">
        <w:rPr>
          <w:rFonts w:ascii="Lato" w:hAnsi="Lato" w:cs="Arial"/>
          <w:i/>
          <w:sz w:val="24"/>
          <w:szCs w:val="24"/>
        </w:rPr>
        <w:t>BÚSQUEDA</w:t>
      </w:r>
      <w:r w:rsidRPr="00CA6537">
        <w:rPr>
          <w:rFonts w:ascii="Lato" w:hAnsi="Lato" w:cs="Arial"/>
          <w:i/>
          <w:sz w:val="24"/>
          <w:szCs w:val="24"/>
        </w:rPr>
        <w:t xml:space="preserve"> </w:t>
      </w:r>
      <w:r w:rsidR="00CE7A68" w:rsidRPr="00CA6537">
        <w:rPr>
          <w:rFonts w:ascii="Lato" w:hAnsi="Lato" w:cs="Arial"/>
          <w:i/>
          <w:sz w:val="24"/>
          <w:szCs w:val="24"/>
        </w:rPr>
        <w:t>FÍSICA</w:t>
      </w:r>
      <w:r w:rsidRPr="00CA6537">
        <w:rPr>
          <w:rFonts w:ascii="Lato" w:hAnsi="Lato" w:cs="Arial"/>
          <w:i/>
          <w:sz w:val="24"/>
          <w:szCs w:val="24"/>
        </w:rPr>
        <w:t xml:space="preserve"> Y </w:t>
      </w:r>
      <w:r w:rsidR="00CE7A68" w:rsidRPr="00CA6537">
        <w:rPr>
          <w:rFonts w:ascii="Lato" w:hAnsi="Lato" w:cs="Arial"/>
          <w:i/>
          <w:sz w:val="24"/>
          <w:szCs w:val="24"/>
        </w:rPr>
        <w:t>EXHAUSTIVA</w:t>
      </w:r>
      <w:r w:rsidRPr="00CA6537">
        <w:rPr>
          <w:rFonts w:ascii="Lato" w:hAnsi="Lato" w:cs="Arial"/>
          <w:i/>
          <w:sz w:val="24"/>
          <w:szCs w:val="24"/>
        </w:rPr>
        <w:t xml:space="preserve"> EN EL EXPEDIENTE PERSONAL DEL C. </w:t>
      </w:r>
      <w:proofErr w:type="spellStart"/>
      <w:r w:rsidRPr="00CA6537">
        <w:rPr>
          <w:rFonts w:ascii="Lato" w:hAnsi="Lato" w:cs="Arial"/>
          <w:i/>
          <w:sz w:val="24"/>
          <w:szCs w:val="24"/>
        </w:rPr>
        <w:t>SAUL</w:t>
      </w:r>
      <w:proofErr w:type="spellEnd"/>
      <w:r w:rsidRPr="00CA6537">
        <w:rPr>
          <w:rFonts w:ascii="Lato" w:hAnsi="Lato" w:cs="Arial"/>
          <w:i/>
          <w:sz w:val="24"/>
          <w:szCs w:val="24"/>
        </w:rPr>
        <w:t xml:space="preserve"> GUERRERO VAZQUEZ EL CUAL SE ENCUENTRA DENTRO DE LOS ARCHIVEROS UBICADOS EN LAS INSTALACIONES QUE OCUPA EL DEPARTAMENTO DE RECURSOS HUMANOS, TERCER PISO DEL EDIFICIO QUE OCUPA EL H. PODER JUDICIAL DEL ESTADO DE BAJA CALIFORNIA, SITO EN AVENIDA DE LOS HÉROES Y PIONEROS, SIN NÚMERO DEL CENTRO CÍVICO Y COMERCIAL DE ESTA CIUDAD, </w:t>
      </w:r>
      <w:r w:rsidR="00CE7A68" w:rsidRPr="00CA6537">
        <w:rPr>
          <w:rFonts w:ascii="Lato" w:hAnsi="Lato" w:cs="Arial"/>
          <w:i/>
          <w:sz w:val="24"/>
          <w:szCs w:val="24"/>
        </w:rPr>
        <w:t>ASÍ</w:t>
      </w:r>
      <w:r w:rsidRPr="00CA6537">
        <w:rPr>
          <w:rFonts w:ascii="Lato" w:hAnsi="Lato" w:cs="Arial"/>
          <w:i/>
          <w:sz w:val="24"/>
          <w:szCs w:val="24"/>
        </w:rPr>
        <w:t xml:space="preserve"> COMO LA </w:t>
      </w:r>
      <w:r w:rsidR="00CE7A68" w:rsidRPr="00CA6537">
        <w:rPr>
          <w:rFonts w:ascii="Lato" w:hAnsi="Lato" w:cs="Arial"/>
          <w:i/>
          <w:sz w:val="24"/>
          <w:szCs w:val="24"/>
        </w:rPr>
        <w:t>BÚSQUEDA</w:t>
      </w:r>
      <w:r w:rsidRPr="00CA6537">
        <w:rPr>
          <w:rFonts w:ascii="Lato" w:hAnsi="Lato" w:cs="Arial"/>
          <w:i/>
          <w:sz w:val="24"/>
          <w:szCs w:val="24"/>
        </w:rPr>
        <w:t xml:space="preserve"> </w:t>
      </w:r>
      <w:r w:rsidRPr="00CA6537">
        <w:rPr>
          <w:rFonts w:ascii="Lato" w:hAnsi="Lato" w:cs="Arial"/>
          <w:i/>
          <w:sz w:val="24"/>
          <w:szCs w:val="24"/>
          <w:lang w:val="es-ES"/>
        </w:rPr>
        <w:t xml:space="preserve">EN EL </w:t>
      </w:r>
      <w:r w:rsidR="00CE7A68">
        <w:rPr>
          <w:rFonts w:ascii="Lato" w:hAnsi="Lato" w:cs="Arial"/>
          <w:i/>
          <w:sz w:val="24"/>
          <w:szCs w:val="24"/>
          <w:lang w:val="es-ES"/>
        </w:rPr>
        <w:t>“</w:t>
      </w:r>
      <w:r w:rsidRPr="00CA6537">
        <w:rPr>
          <w:rFonts w:ascii="Lato" w:hAnsi="Lato" w:cs="Arial"/>
          <w:i/>
          <w:sz w:val="24"/>
          <w:szCs w:val="24"/>
          <w:lang w:val="es-ES"/>
        </w:rPr>
        <w:t>MODULO DE CONSULTA DE EXPEDIENTE DIGITAL</w:t>
      </w:r>
      <w:r w:rsidR="00CE7A68">
        <w:rPr>
          <w:rFonts w:ascii="Lato" w:hAnsi="Lato" w:cs="Arial"/>
          <w:i/>
          <w:sz w:val="24"/>
          <w:szCs w:val="24"/>
          <w:lang w:val="es-ES"/>
        </w:rPr>
        <w:t>”</w:t>
      </w:r>
      <w:r w:rsidRPr="00CA6537">
        <w:rPr>
          <w:rFonts w:ascii="Lato" w:hAnsi="Lato" w:cs="Arial"/>
          <w:i/>
          <w:sz w:val="24"/>
          <w:szCs w:val="24"/>
          <w:lang w:val="es-ES"/>
        </w:rPr>
        <w:t xml:space="preserve"> CONTENIDO EN LA BASE DE </w:t>
      </w:r>
      <w:r w:rsidRPr="00CA6537">
        <w:rPr>
          <w:rFonts w:ascii="Lato" w:hAnsi="Lato" w:cs="Arial"/>
          <w:i/>
          <w:sz w:val="24"/>
          <w:szCs w:val="24"/>
          <w:lang w:val="es-ES"/>
        </w:rPr>
        <w:lastRenderedPageBreak/>
        <w:t xml:space="preserve">DATOS DENOMINADA </w:t>
      </w:r>
      <w:r w:rsidR="00CE7A68">
        <w:rPr>
          <w:rFonts w:ascii="Lato" w:hAnsi="Lato" w:cs="Arial"/>
          <w:i/>
          <w:sz w:val="24"/>
          <w:szCs w:val="24"/>
          <w:lang w:val="es-ES"/>
        </w:rPr>
        <w:t>“</w:t>
      </w:r>
      <w:r w:rsidRPr="00CA6537">
        <w:rPr>
          <w:rFonts w:ascii="Lato" w:hAnsi="Lato" w:cs="Arial"/>
          <w:i/>
          <w:sz w:val="24"/>
          <w:szCs w:val="24"/>
          <w:lang w:val="es-ES"/>
        </w:rPr>
        <w:t>SISTEMA DE ADMINISTRACIÓN DE PERSONAL Y NÓMINA</w:t>
      </w:r>
      <w:r w:rsidR="00CE7A68">
        <w:rPr>
          <w:rFonts w:ascii="Lato" w:hAnsi="Lato" w:cs="Arial"/>
          <w:i/>
          <w:sz w:val="24"/>
          <w:szCs w:val="24"/>
          <w:lang w:val="es-ES"/>
        </w:rPr>
        <w:t>”</w:t>
      </w:r>
      <w:r w:rsidRPr="00CA6537">
        <w:rPr>
          <w:rFonts w:ascii="Lato" w:hAnsi="Lato" w:cs="Arial"/>
          <w:i/>
          <w:sz w:val="24"/>
          <w:szCs w:val="24"/>
          <w:lang w:val="es-ES"/>
        </w:rPr>
        <w:t xml:space="preserve"> (</w:t>
      </w:r>
      <w:proofErr w:type="spellStart"/>
      <w:r w:rsidRPr="00CA6537">
        <w:rPr>
          <w:rFonts w:ascii="Lato" w:hAnsi="Lato" w:cs="Arial"/>
          <w:i/>
          <w:sz w:val="24"/>
          <w:szCs w:val="24"/>
          <w:lang w:val="es-ES"/>
        </w:rPr>
        <w:t>SAPYN</w:t>
      </w:r>
      <w:proofErr w:type="spellEnd"/>
      <w:r w:rsidRPr="00CA6537">
        <w:rPr>
          <w:rFonts w:ascii="Lato" w:hAnsi="Lato" w:cs="Arial"/>
          <w:i/>
          <w:sz w:val="24"/>
          <w:szCs w:val="24"/>
          <w:lang w:val="es-ES"/>
        </w:rPr>
        <w:t>),</w:t>
      </w:r>
      <w:r w:rsidRPr="00CA6537">
        <w:rPr>
          <w:rFonts w:ascii="Lato" w:hAnsi="Lato" w:cs="Arial"/>
          <w:i/>
          <w:sz w:val="24"/>
          <w:szCs w:val="24"/>
        </w:rPr>
        <w:t xml:space="preserve"> NO SE ENCONTRARON CERTIFICADOS DE ESTUDIO.</w:t>
      </w:r>
    </w:p>
    <w:p w:rsidR="00CA6537" w:rsidRPr="00CA6537" w:rsidRDefault="00CA6537" w:rsidP="00CE7A68">
      <w:pPr>
        <w:pStyle w:val="Prrafodelista"/>
        <w:tabs>
          <w:tab w:val="left" w:pos="9639"/>
        </w:tabs>
        <w:spacing w:after="0" w:line="360" w:lineRule="auto"/>
        <w:ind w:left="360"/>
        <w:jc w:val="both"/>
        <w:rPr>
          <w:rFonts w:ascii="Lato" w:hAnsi="Lato" w:cs="Arial"/>
          <w:i/>
          <w:sz w:val="24"/>
          <w:szCs w:val="24"/>
        </w:rPr>
      </w:pPr>
      <w:r w:rsidRPr="00CA6537">
        <w:rPr>
          <w:rFonts w:ascii="Lato" w:hAnsi="Lato" w:cs="Arial"/>
          <w:i/>
          <w:sz w:val="24"/>
          <w:szCs w:val="24"/>
        </w:rPr>
        <w:t xml:space="preserve">POR OTRA PARTE SE INFORMA QUE EL C. </w:t>
      </w:r>
      <w:proofErr w:type="spellStart"/>
      <w:r w:rsidRPr="00CA6537">
        <w:rPr>
          <w:rFonts w:ascii="Lato" w:hAnsi="Lato" w:cs="Arial"/>
          <w:i/>
          <w:sz w:val="24"/>
          <w:szCs w:val="24"/>
        </w:rPr>
        <w:t>SAUL</w:t>
      </w:r>
      <w:proofErr w:type="spellEnd"/>
      <w:r w:rsidRPr="00CA6537">
        <w:rPr>
          <w:rFonts w:ascii="Lato" w:hAnsi="Lato" w:cs="Arial"/>
          <w:i/>
          <w:sz w:val="24"/>
          <w:szCs w:val="24"/>
        </w:rPr>
        <w:t xml:space="preserve"> GUERRERO VAZQUEZ CAUSÓ BAJA CON FECHA 09 DE NOVIEMBRE DE 2018 DE LA </w:t>
      </w:r>
      <w:proofErr w:type="spellStart"/>
      <w:r w:rsidRPr="00CA6537">
        <w:rPr>
          <w:rFonts w:ascii="Lato" w:hAnsi="Lato" w:cs="Arial"/>
          <w:i/>
          <w:sz w:val="24"/>
          <w:szCs w:val="24"/>
        </w:rPr>
        <w:t>CATEGORIA</w:t>
      </w:r>
      <w:proofErr w:type="spellEnd"/>
      <w:r w:rsidRPr="00CA6537">
        <w:rPr>
          <w:rFonts w:ascii="Lato" w:hAnsi="Lato" w:cs="Arial"/>
          <w:i/>
          <w:sz w:val="24"/>
          <w:szCs w:val="24"/>
        </w:rPr>
        <w:t xml:space="preserve"> DE COORDINADOR”.</w:t>
      </w:r>
    </w:p>
    <w:p w:rsidR="00CA6537" w:rsidRPr="00CA6537" w:rsidRDefault="00CA6537" w:rsidP="00CA6537">
      <w:pPr>
        <w:pStyle w:val="Prrafodelista"/>
        <w:spacing w:after="0" w:line="360" w:lineRule="auto"/>
        <w:ind w:left="495"/>
        <w:jc w:val="both"/>
        <w:rPr>
          <w:rFonts w:ascii="Lato" w:hAnsi="Lato" w:cs="Arial"/>
          <w:sz w:val="24"/>
          <w:szCs w:val="24"/>
          <w:u w:val="single"/>
        </w:rPr>
      </w:pPr>
    </w:p>
    <w:p w:rsidR="00CA6537" w:rsidRPr="00CA6537" w:rsidRDefault="00CA6537" w:rsidP="00A85438">
      <w:pPr>
        <w:pStyle w:val="Prrafodelista"/>
        <w:numPr>
          <w:ilvl w:val="0"/>
          <w:numId w:val="2"/>
        </w:numPr>
        <w:spacing w:after="0" w:line="360" w:lineRule="auto"/>
        <w:jc w:val="both"/>
        <w:rPr>
          <w:rFonts w:ascii="Lato" w:hAnsi="Lato" w:cs="Arial"/>
          <w:sz w:val="24"/>
          <w:szCs w:val="24"/>
          <w:u w:val="single"/>
        </w:rPr>
      </w:pPr>
      <w:r w:rsidRPr="00CA6537">
        <w:rPr>
          <w:rFonts w:ascii="Lato" w:hAnsi="Lato" w:cs="Arial"/>
          <w:sz w:val="24"/>
          <w:szCs w:val="24"/>
        </w:rPr>
        <w:t>En virtud de lo anterior, los integrantes de este Comité,</w:t>
      </w:r>
      <w:r w:rsidRPr="00CA6537">
        <w:rPr>
          <w:rFonts w:ascii="Lato" w:hAnsi="Lato" w:cs="Arial"/>
          <w:b/>
          <w:sz w:val="24"/>
          <w:szCs w:val="24"/>
        </w:rPr>
        <w:t xml:space="preserve"> con la función conferida </w:t>
      </w:r>
      <w:r w:rsidRPr="00CA6537">
        <w:rPr>
          <w:rFonts w:ascii="Lato" w:hAnsi="Lato" w:cs="Arial"/>
          <w:sz w:val="24"/>
          <w:szCs w:val="24"/>
        </w:rPr>
        <w:t>a este organismo</w:t>
      </w:r>
      <w:r w:rsidRPr="00CA6537">
        <w:rPr>
          <w:rFonts w:ascii="Lato" w:hAnsi="Lato" w:cs="Arial"/>
          <w:b/>
          <w:sz w:val="24"/>
          <w:szCs w:val="24"/>
        </w:rPr>
        <w:t xml:space="preserve"> en la fracción II del artículo 54</w:t>
      </w:r>
      <w:r w:rsidRPr="00CA6537">
        <w:rPr>
          <w:rFonts w:ascii="Lato" w:hAnsi="Lato" w:cs="Arial"/>
          <w:sz w:val="24"/>
          <w:szCs w:val="24"/>
        </w:rPr>
        <w:t xml:space="preserve"> de la Ley de Transparencia y Acceso a la Información Pública para el Estado de Baja California, que dice: </w:t>
      </w:r>
      <w:r w:rsidRPr="00CA6537">
        <w:rPr>
          <w:rFonts w:ascii="Lato" w:hAnsi="Lato" w:cs="Arial"/>
          <w:b/>
          <w:i/>
          <w:sz w:val="24"/>
          <w:szCs w:val="24"/>
        </w:rPr>
        <w:t>“II.- Confirmar, modificar o revocar las determinaciones</w:t>
      </w:r>
      <w:r w:rsidRPr="00CA6537">
        <w:rPr>
          <w:rFonts w:ascii="Lato" w:hAnsi="Lato" w:cs="Arial"/>
          <w:i/>
          <w:sz w:val="24"/>
          <w:szCs w:val="24"/>
        </w:rPr>
        <w:t xml:space="preserve"> que en materia de ampliación del plazo de respuesta, clasificación de la información</w:t>
      </w:r>
      <w:r w:rsidRPr="00CA6537">
        <w:rPr>
          <w:rFonts w:ascii="Lato" w:hAnsi="Lato" w:cs="Arial"/>
          <w:b/>
          <w:i/>
          <w:sz w:val="24"/>
          <w:szCs w:val="24"/>
        </w:rPr>
        <w:t xml:space="preserve"> y la declaración de inexistencia</w:t>
      </w:r>
      <w:r w:rsidRPr="00CA6537">
        <w:rPr>
          <w:rFonts w:ascii="Lato" w:hAnsi="Lato" w:cs="Arial"/>
          <w:i/>
          <w:sz w:val="24"/>
          <w:szCs w:val="24"/>
        </w:rPr>
        <w:t xml:space="preserve"> o de incompetencia realicen los titulares de las </w:t>
      </w:r>
      <w:r w:rsidR="00CE7A68" w:rsidRPr="00CA6537">
        <w:rPr>
          <w:rFonts w:ascii="Lato" w:hAnsi="Lato" w:cs="Arial"/>
          <w:i/>
          <w:sz w:val="24"/>
          <w:szCs w:val="24"/>
        </w:rPr>
        <w:t xml:space="preserve">áreas </w:t>
      </w:r>
      <w:r w:rsidRPr="00CA6537">
        <w:rPr>
          <w:rFonts w:ascii="Lato" w:hAnsi="Lato" w:cs="Arial"/>
          <w:i/>
          <w:sz w:val="24"/>
          <w:szCs w:val="24"/>
        </w:rPr>
        <w:t xml:space="preserve">de los sujetos obligados”, </w:t>
      </w:r>
      <w:r w:rsidRPr="00CA6537">
        <w:rPr>
          <w:rFonts w:ascii="Lato" w:hAnsi="Lato" w:cs="Arial"/>
          <w:sz w:val="24"/>
          <w:szCs w:val="24"/>
        </w:rPr>
        <w:t xml:space="preserve">y fundado también en las fracciones I y II del artículo 131 y en el diverso precepto normativo 132 de la Ley de la materia que señalan que cuando la información no se encuentre en los archivos del sujeto obligado, en este caso bajo la responsabilidad del Titular del Departamento de Recursos Humanos, previo análisis del caso, el Comité expedirá una resolución que confirme la inexistencia del documento, por lo cual </w:t>
      </w:r>
      <w:r w:rsidRPr="00CA6537">
        <w:rPr>
          <w:rFonts w:ascii="Lato" w:hAnsi="Lato" w:cs="Arial"/>
          <w:sz w:val="24"/>
          <w:szCs w:val="24"/>
          <w:u w:val="single"/>
        </w:rPr>
        <w:t>se procede al análisis del</w:t>
      </w:r>
      <w:r w:rsidRPr="00CE7A68">
        <w:rPr>
          <w:rFonts w:ascii="Lato" w:hAnsi="Lato" w:cs="Arial"/>
          <w:sz w:val="24"/>
          <w:szCs w:val="24"/>
          <w:u w:val="single"/>
        </w:rPr>
        <w:t xml:space="preserve"> </w:t>
      </w:r>
      <w:r w:rsidRPr="00CA6537">
        <w:rPr>
          <w:rFonts w:ascii="Lato" w:hAnsi="Lato" w:cs="Arial"/>
          <w:sz w:val="24"/>
          <w:szCs w:val="24"/>
          <w:u w:val="single"/>
        </w:rPr>
        <w:t>acto que declara o considera la inexistencia de la información de interés del solicitante</w:t>
      </w:r>
      <w:r w:rsidRPr="00CA6537">
        <w:rPr>
          <w:rFonts w:ascii="Lato" w:hAnsi="Lato" w:cs="Arial"/>
          <w:sz w:val="24"/>
          <w:szCs w:val="24"/>
        </w:rPr>
        <w:t>, realizado por el Jefe del Departamento de Recursos Humanos, atendiendo también a lo establecido por el artículo 155 del Reglamento de la Ley de Transparencia y Acceso a la Información Pública para el Estado de Baja California, por tratarse de una solicitud en la que</w:t>
      </w:r>
      <w:r>
        <w:rPr>
          <w:rFonts w:ascii="Lato" w:hAnsi="Lato" w:cs="Arial"/>
          <w:sz w:val="24"/>
          <w:szCs w:val="24"/>
        </w:rPr>
        <w:t xml:space="preserve"> </w:t>
      </w:r>
      <w:r w:rsidRPr="00CA6537">
        <w:rPr>
          <w:rFonts w:ascii="Lato" w:hAnsi="Lato" w:cs="Arial"/>
          <w:sz w:val="24"/>
          <w:szCs w:val="24"/>
        </w:rPr>
        <w:t xml:space="preserve">no se encontró parte de la información requerida. </w:t>
      </w:r>
      <w:r w:rsidR="00CE7A68" w:rsidRPr="00CA6537">
        <w:rPr>
          <w:rFonts w:ascii="Lato" w:hAnsi="Lato" w:cs="Arial"/>
          <w:sz w:val="24"/>
          <w:szCs w:val="24"/>
        </w:rPr>
        <w:t>Así</w:t>
      </w:r>
      <w:r w:rsidRPr="00CA6537">
        <w:rPr>
          <w:rFonts w:ascii="Lato" w:hAnsi="Lato" w:cs="Arial"/>
          <w:sz w:val="24"/>
          <w:szCs w:val="24"/>
        </w:rPr>
        <w:t xml:space="preserve"> las cosas, se procede al análisis de manera fundada y motivada, del caso y</w:t>
      </w:r>
      <w:r w:rsidRPr="00CA6537">
        <w:rPr>
          <w:rFonts w:ascii="Lato" w:hAnsi="Lato" w:cs="Arial"/>
          <w:b/>
          <w:sz w:val="24"/>
          <w:szCs w:val="24"/>
        </w:rPr>
        <w:t xml:space="preserve"> se determina que es de confirmar la declaración de inexistencia de documentos en los que conste el nombramiento del señor Saúl Guerrero Vazquez, como Jefe del Archivo Judicial y de certificados relacionados con sus estudios</w:t>
      </w:r>
      <w:r w:rsidRPr="00CE7A68">
        <w:rPr>
          <w:rFonts w:ascii="Lato" w:hAnsi="Lato" w:cs="Arial"/>
          <w:sz w:val="24"/>
          <w:szCs w:val="24"/>
        </w:rPr>
        <w:t>, lo anterior</w:t>
      </w:r>
      <w:r w:rsidRPr="00CA6537">
        <w:rPr>
          <w:rFonts w:ascii="Lato" w:hAnsi="Lato" w:cs="Arial"/>
          <w:b/>
          <w:sz w:val="24"/>
          <w:szCs w:val="24"/>
        </w:rPr>
        <w:t xml:space="preserve"> </w:t>
      </w:r>
      <w:r w:rsidRPr="00CA6537">
        <w:rPr>
          <w:rFonts w:ascii="Lato" w:hAnsi="Lato" w:cs="Arial"/>
          <w:sz w:val="24"/>
          <w:szCs w:val="24"/>
          <w:u w:val="single"/>
        </w:rPr>
        <w:t>CONSIDERANDO QUE</w:t>
      </w:r>
      <w:r w:rsidRPr="00CA6537">
        <w:rPr>
          <w:rFonts w:ascii="Lato" w:hAnsi="Lato" w:cs="Arial"/>
          <w:sz w:val="24"/>
          <w:szCs w:val="24"/>
        </w:rPr>
        <w:t>:</w:t>
      </w:r>
      <w:r w:rsidRPr="00CA6537">
        <w:rPr>
          <w:rFonts w:ascii="Lato" w:hAnsi="Lato" w:cs="Arial"/>
          <w:sz w:val="24"/>
          <w:szCs w:val="24"/>
          <w:u w:val="single"/>
        </w:rPr>
        <w:t xml:space="preserve"> </w:t>
      </w:r>
    </w:p>
    <w:p w:rsidR="00CA6537" w:rsidRPr="00CE7A68" w:rsidRDefault="00CA6537" w:rsidP="00CE7A68">
      <w:pPr>
        <w:pStyle w:val="Prrafodelista"/>
        <w:numPr>
          <w:ilvl w:val="1"/>
          <w:numId w:val="4"/>
        </w:numPr>
        <w:spacing w:line="360" w:lineRule="auto"/>
        <w:jc w:val="both"/>
        <w:rPr>
          <w:rFonts w:ascii="Lato" w:hAnsi="Lato" w:cs="Arial"/>
          <w:sz w:val="24"/>
        </w:rPr>
      </w:pPr>
      <w:r w:rsidRPr="00CE7A68">
        <w:rPr>
          <w:rFonts w:ascii="Lato" w:hAnsi="Lato" w:cs="Arial"/>
          <w:sz w:val="24"/>
        </w:rPr>
        <w:t xml:space="preserve">El Titular del Departamento de Recursos Humanos realizó una búsqueda exhaustiva de la información requerida, revisando para ello el expediente de personal que le corresponde al señor Saúl Guerrero Vázquez, lugar natural donde debería estar, además de haber realizado la búsqueda en el “Módulo de Consulta </w:t>
      </w:r>
      <w:r w:rsidRPr="00CE7A68">
        <w:rPr>
          <w:rFonts w:ascii="Lato" w:hAnsi="Lato" w:cs="Arial"/>
          <w:sz w:val="24"/>
        </w:rPr>
        <w:lastRenderedPageBreak/>
        <w:t>Digital” contenido de la base de datos denominada “Sistema de Administración de Personal y Nómina (</w:t>
      </w:r>
      <w:proofErr w:type="spellStart"/>
      <w:r w:rsidRPr="00CE7A68">
        <w:rPr>
          <w:rFonts w:ascii="Lato" w:hAnsi="Lato" w:cs="Arial"/>
          <w:sz w:val="24"/>
        </w:rPr>
        <w:t>SAPYN</w:t>
      </w:r>
      <w:proofErr w:type="spellEnd"/>
      <w:r w:rsidRPr="00CE7A68">
        <w:rPr>
          <w:rFonts w:ascii="Lato" w:hAnsi="Lato" w:cs="Arial"/>
          <w:sz w:val="24"/>
        </w:rPr>
        <w:t>)</w:t>
      </w:r>
      <w:r w:rsidR="00CE7A68">
        <w:rPr>
          <w:rFonts w:ascii="Lato" w:hAnsi="Lato" w:cs="Arial"/>
          <w:sz w:val="24"/>
        </w:rPr>
        <w:t>”</w:t>
      </w:r>
      <w:r w:rsidRPr="00CE7A68">
        <w:rPr>
          <w:rFonts w:ascii="Lato" w:hAnsi="Lato" w:cs="Arial"/>
          <w:sz w:val="24"/>
        </w:rPr>
        <w:t xml:space="preserve"> </w:t>
      </w:r>
      <w:r w:rsidRPr="00CE7A68">
        <w:rPr>
          <w:rFonts w:ascii="Lato" w:hAnsi="Lato" w:cs="Arial"/>
          <w:b/>
          <w:sz w:val="24"/>
        </w:rPr>
        <w:t>declarando que no se encontró el nombramiento como Jefe del Archivo Judicial</w:t>
      </w:r>
      <w:r w:rsidRPr="00CE7A68">
        <w:rPr>
          <w:rFonts w:ascii="Lato" w:hAnsi="Lato" w:cs="Arial"/>
          <w:sz w:val="24"/>
        </w:rPr>
        <w:t xml:space="preserve"> a favor del citado servidor público; observando que manifiesta implícitamente haberse otorgado al contestar el punto 3 de la solicitud, manifestando que se dejó sin efecto la designación como Jefe del Archivo Judicial a partir del día 03 de septiembre de 2015. </w:t>
      </w:r>
      <w:r w:rsidRPr="00CE7A68">
        <w:rPr>
          <w:rFonts w:ascii="Lato" w:hAnsi="Lato" w:cs="Arial"/>
          <w:b/>
          <w:sz w:val="24"/>
        </w:rPr>
        <w:t>Para justificar la inexistencia</w:t>
      </w:r>
      <w:r w:rsidRPr="00CE7A68">
        <w:rPr>
          <w:rFonts w:ascii="Lato" w:hAnsi="Lato" w:cs="Arial"/>
          <w:sz w:val="24"/>
        </w:rPr>
        <w:t xml:space="preserve">, nos hace llegar, a petición de este Comité con fundamento en la fracción XIV del artículo 10 del Reglamento para la Transparencia y Acceso a la Información Pública copia certificada del expediente donde se practicó la búsqueda de tal documento, a efecto de constatar y así se hace, que dentro del mismo, no existe documento alguno de tal designación. De igual forma, se puede constatar por los integrantes de este Comité, que </w:t>
      </w:r>
      <w:r w:rsidRPr="00CE7A68">
        <w:rPr>
          <w:rFonts w:ascii="Lato" w:hAnsi="Lato" w:cs="Arial"/>
          <w:b/>
          <w:sz w:val="24"/>
          <w:u w:val="single"/>
        </w:rPr>
        <w:t xml:space="preserve">en el expediente </w:t>
      </w:r>
      <w:proofErr w:type="spellStart"/>
      <w:r w:rsidRPr="00CE7A68">
        <w:rPr>
          <w:rFonts w:ascii="Lato" w:hAnsi="Lato" w:cs="Arial"/>
          <w:b/>
          <w:sz w:val="24"/>
          <w:u w:val="single"/>
        </w:rPr>
        <w:t>multireferido</w:t>
      </w:r>
      <w:proofErr w:type="spellEnd"/>
      <w:r w:rsidRPr="00CE7A68">
        <w:rPr>
          <w:rFonts w:ascii="Lato" w:hAnsi="Lato" w:cs="Arial"/>
          <w:b/>
          <w:sz w:val="24"/>
          <w:u w:val="single"/>
        </w:rPr>
        <w:t>, tampoco obran documentos relacionados con los estudios del señor Saúl Guerrero</w:t>
      </w:r>
      <w:r w:rsidR="001C20F4">
        <w:rPr>
          <w:rFonts w:ascii="Lato" w:hAnsi="Lato" w:cs="Arial"/>
          <w:b/>
          <w:sz w:val="24"/>
          <w:u w:val="single"/>
        </w:rPr>
        <w:t xml:space="preserve"> Vazquez</w:t>
      </w:r>
      <w:r w:rsidRPr="00CE7A68">
        <w:rPr>
          <w:rFonts w:ascii="Lato" w:hAnsi="Lato" w:cs="Arial"/>
          <w:b/>
          <w:sz w:val="24"/>
          <w:u w:val="single"/>
        </w:rPr>
        <w:t>, por lo que es de confirmarse y así se hace su inexistencia</w:t>
      </w:r>
      <w:r w:rsidRPr="00CE7A68">
        <w:rPr>
          <w:rFonts w:ascii="Lato" w:hAnsi="Lato" w:cs="Arial"/>
          <w:b/>
          <w:sz w:val="24"/>
        </w:rPr>
        <w:t xml:space="preserve">, </w:t>
      </w:r>
      <w:r w:rsidRPr="00CE7A68">
        <w:rPr>
          <w:rFonts w:ascii="Lato" w:hAnsi="Lato" w:cs="Arial"/>
          <w:sz w:val="24"/>
        </w:rPr>
        <w:t>como lo exige la fracción II del artículo 54 de la Ley de la Materia.</w:t>
      </w:r>
    </w:p>
    <w:p w:rsidR="00CA6537" w:rsidRPr="00CA6537" w:rsidRDefault="00CA6537" w:rsidP="001C20F4">
      <w:pPr>
        <w:spacing w:line="360" w:lineRule="auto"/>
        <w:ind w:left="720"/>
        <w:jc w:val="both"/>
        <w:rPr>
          <w:rFonts w:ascii="Lato" w:hAnsi="Lato" w:cs="Arial"/>
          <w:b/>
        </w:rPr>
      </w:pPr>
      <w:r w:rsidRPr="00CA6537">
        <w:rPr>
          <w:rFonts w:ascii="Lato" w:hAnsi="Lato" w:cs="Arial"/>
        </w:rPr>
        <w:t>Por otro lado, es de hacer notar la obligación de este Comité de ordenar, observando lo dispuesto en la fracción III de mencionado artículo 131 de la Ley especial de la materia, que se genere o reponga la información, en este caso, que se recaben los certificados que avalen los estudios del Sr. Saúl Guerrero</w:t>
      </w:r>
      <w:r w:rsidR="001C20F4">
        <w:rPr>
          <w:rFonts w:ascii="Lato" w:hAnsi="Lato" w:cs="Arial"/>
        </w:rPr>
        <w:t xml:space="preserve"> Vazquez o se expida</w:t>
      </w:r>
      <w:r w:rsidRPr="00CA6537">
        <w:rPr>
          <w:rFonts w:ascii="Lato" w:hAnsi="Lato" w:cs="Arial"/>
        </w:rPr>
        <w:t xml:space="preserve"> el nombramiento faltante: sin embargo, materialmente es imposible, en virtud de que esta persona ya no labora en el Poder Judicial desde el día que causó baja, que fue el 9 de noviembre de 2018 de la categoría de coordinador, como así lo informa el Jefe del Departamento de Recursos Humanos.</w:t>
      </w:r>
      <w:r>
        <w:rPr>
          <w:rFonts w:ascii="Lato" w:hAnsi="Lato" w:cs="Arial"/>
        </w:rPr>
        <w:t xml:space="preserve"> </w:t>
      </w:r>
    </w:p>
    <w:p w:rsidR="00CA6537" w:rsidRPr="00CA6537" w:rsidRDefault="00CA6537" w:rsidP="00CA6537">
      <w:pPr>
        <w:spacing w:line="360" w:lineRule="auto"/>
        <w:jc w:val="both"/>
        <w:rPr>
          <w:rFonts w:ascii="Lato" w:hAnsi="Lato" w:cs="Arial"/>
          <w:b/>
        </w:rPr>
      </w:pPr>
    </w:p>
    <w:p w:rsidR="00CA6537" w:rsidRPr="00CA6537" w:rsidRDefault="00CA6537" w:rsidP="001C20F4">
      <w:pPr>
        <w:pStyle w:val="Prrafodelista"/>
        <w:numPr>
          <w:ilvl w:val="0"/>
          <w:numId w:val="2"/>
        </w:numPr>
        <w:spacing w:after="0" w:line="360" w:lineRule="auto"/>
        <w:jc w:val="both"/>
        <w:rPr>
          <w:rFonts w:ascii="Lato" w:hAnsi="Lato" w:cs="Arial"/>
          <w:b/>
          <w:sz w:val="24"/>
          <w:szCs w:val="24"/>
        </w:rPr>
      </w:pPr>
      <w:r w:rsidRPr="00CA6537">
        <w:rPr>
          <w:rFonts w:ascii="Lato" w:hAnsi="Lato" w:cs="Arial"/>
          <w:sz w:val="24"/>
          <w:szCs w:val="24"/>
        </w:rPr>
        <w:t>Consecuentemente, los integrantes con voto del Comité,</w:t>
      </w:r>
      <w:r w:rsidRPr="00CA6537">
        <w:rPr>
          <w:rFonts w:ascii="Lato" w:hAnsi="Lato" w:cs="Arial"/>
          <w:b/>
          <w:sz w:val="24"/>
          <w:szCs w:val="24"/>
        </w:rPr>
        <w:t xml:space="preserve"> ACUERDAN: Se confirma la declaración de inexistencia pronunciada por el Jefe del Departamento de Recursos Humanos de documentos en los que conste el nombramiento del señor Saúl Guerrero Vazquez, como Jefe del Archivo Judicial y en los que consten certificados relacionados con sus estudios.</w:t>
      </w:r>
    </w:p>
    <w:p w:rsidR="00CA6537" w:rsidRPr="00CA6537" w:rsidRDefault="00CA6537" w:rsidP="00CA6537">
      <w:pPr>
        <w:spacing w:line="360" w:lineRule="auto"/>
        <w:ind w:left="495"/>
        <w:jc w:val="both"/>
        <w:rPr>
          <w:rFonts w:ascii="Lato" w:hAnsi="Lato" w:cs="Arial"/>
          <w:b/>
        </w:rPr>
      </w:pPr>
    </w:p>
    <w:p w:rsidR="00CA6537" w:rsidRPr="00CA6537" w:rsidRDefault="00CA6537" w:rsidP="00CA6537">
      <w:pPr>
        <w:spacing w:line="360" w:lineRule="auto"/>
        <w:jc w:val="both"/>
        <w:rPr>
          <w:rFonts w:ascii="Lato" w:hAnsi="Lato" w:cs="Arial"/>
        </w:rPr>
      </w:pPr>
      <w:r w:rsidRPr="00CA6537">
        <w:rPr>
          <w:rFonts w:ascii="Lato" w:hAnsi="Lato" w:cs="Arial"/>
          <w:b/>
        </w:rPr>
        <w:lastRenderedPageBreak/>
        <w:t xml:space="preserve">Notifíquese </w:t>
      </w:r>
      <w:r w:rsidRPr="00CA6537">
        <w:rPr>
          <w:rFonts w:ascii="Lato" w:hAnsi="Lato" w:cs="Arial"/>
        </w:rPr>
        <w:t xml:space="preserve">al solicitante de la información pública registrada con el número de folio 01005818, la respuesta dada a su solicitud de acceso a la información, por el titular del Departamento de Recursos Humanos y entréguesele copia de ésta mediante correo electrónico, solicitando para ello, al Instituto de Transparencia </w:t>
      </w:r>
      <w:r w:rsidR="001C20F4" w:rsidRPr="00CA6537">
        <w:rPr>
          <w:rFonts w:ascii="Lato" w:hAnsi="Lato" w:cs="Arial"/>
        </w:rPr>
        <w:t xml:space="preserve">Estatal </w:t>
      </w:r>
      <w:r w:rsidRPr="00CA6537">
        <w:rPr>
          <w:rFonts w:ascii="Lato" w:hAnsi="Lato" w:cs="Arial"/>
        </w:rPr>
        <w:t>el señalado en el ejercicio del Recurso de Revisión de mérito. Lo anterior por conducto de la Unidad de Transparencia. Hecho que sea, infórmese al Instituto de Transparencia, Acceso a la Información</w:t>
      </w:r>
      <w:r>
        <w:rPr>
          <w:rFonts w:ascii="Lato" w:hAnsi="Lato" w:cs="Arial"/>
        </w:rPr>
        <w:t xml:space="preserve"> </w:t>
      </w:r>
      <w:r w:rsidRPr="00CA6537">
        <w:rPr>
          <w:rFonts w:ascii="Lato" w:hAnsi="Lato" w:cs="Arial"/>
        </w:rPr>
        <w:t xml:space="preserve">Pública y Protección de Datos Personales del Estado de Baja California, por conducto de la Unidad Jurídica y de Asesoría Interna, el cumplimiento dado a la resolución dictada en el Recurso de Revisión </w:t>
      </w:r>
      <w:proofErr w:type="spellStart"/>
      <w:r w:rsidRPr="00CA6537">
        <w:rPr>
          <w:rFonts w:ascii="Lato" w:hAnsi="Lato" w:cs="Arial"/>
        </w:rPr>
        <w:t>REV</w:t>
      </w:r>
      <w:proofErr w:type="spellEnd"/>
      <w:r w:rsidRPr="00CA6537">
        <w:rPr>
          <w:rFonts w:ascii="Lato" w:hAnsi="Lato" w:cs="Arial"/>
        </w:rPr>
        <w:t xml:space="preserve">/412/2018, para los fines y efectos legales que correspondan. </w:t>
      </w:r>
    </w:p>
    <w:p w:rsidR="00CA6537" w:rsidRPr="00CA6537" w:rsidRDefault="00CA6537" w:rsidP="00CA6537">
      <w:pPr>
        <w:spacing w:line="360" w:lineRule="auto"/>
        <w:jc w:val="both"/>
        <w:rPr>
          <w:rFonts w:ascii="Lato" w:hAnsi="Lato" w:cs="Arial"/>
        </w:rPr>
      </w:pPr>
    </w:p>
    <w:p w:rsidR="00CA6537" w:rsidRPr="00CA6537" w:rsidRDefault="00CA6537" w:rsidP="00CA6537">
      <w:pPr>
        <w:spacing w:line="360" w:lineRule="auto"/>
        <w:jc w:val="both"/>
        <w:rPr>
          <w:rFonts w:ascii="Lato" w:hAnsi="Lato" w:cs="Arial"/>
        </w:rPr>
      </w:pPr>
      <w:r w:rsidRPr="00CA6537">
        <w:rPr>
          <w:rFonts w:ascii="Lato" w:hAnsi="Lato" w:cs="Arial"/>
        </w:rPr>
        <w:t xml:space="preserve">Sin otro asunto que tratar, se cierra esta sesión, siendo las catorce horas del día </w:t>
      </w:r>
      <w:r w:rsidR="001C20F4">
        <w:rPr>
          <w:rFonts w:ascii="Lato" w:hAnsi="Lato" w:cs="Arial"/>
        </w:rPr>
        <w:t>dieciocho</w:t>
      </w:r>
      <w:r w:rsidRPr="00CA6537">
        <w:rPr>
          <w:rFonts w:ascii="Lato" w:hAnsi="Lato" w:cs="Arial"/>
        </w:rPr>
        <w:t xml:space="preserve"> de febrero</w:t>
      </w:r>
      <w:r>
        <w:rPr>
          <w:rFonts w:ascii="Lato" w:hAnsi="Lato" w:cs="Arial"/>
        </w:rPr>
        <w:t xml:space="preserve"> </w:t>
      </w:r>
      <w:r w:rsidRPr="00CA6537">
        <w:rPr>
          <w:rFonts w:ascii="Lato" w:hAnsi="Lato" w:cs="Arial"/>
        </w:rPr>
        <w:t>de 2019.</w:t>
      </w:r>
    </w:p>
    <w:p w:rsidR="00CA6537" w:rsidRPr="001C20F4" w:rsidRDefault="00CA6537" w:rsidP="001C20F4">
      <w:pPr>
        <w:jc w:val="center"/>
        <w:rPr>
          <w:rFonts w:ascii="Lato" w:hAnsi="Lato" w:cs="Arial"/>
          <w:bCs/>
          <w:sz w:val="26"/>
          <w:szCs w:val="26"/>
        </w:rPr>
      </w:pPr>
    </w:p>
    <w:p w:rsidR="00B25A5E" w:rsidRDefault="00B25A5E" w:rsidP="00B25A5E">
      <w:pPr>
        <w:jc w:val="center"/>
        <w:rPr>
          <w:rFonts w:ascii="Lato" w:hAnsi="Lato" w:cs="Arial"/>
          <w:bCs/>
          <w:sz w:val="26"/>
          <w:szCs w:val="26"/>
        </w:rPr>
      </w:pPr>
    </w:p>
    <w:p w:rsidR="00A8049B" w:rsidRPr="0032511C" w:rsidRDefault="00A8049B" w:rsidP="00B25A5E">
      <w:pPr>
        <w:jc w:val="center"/>
        <w:rPr>
          <w:rFonts w:ascii="Lato" w:hAnsi="Lato" w:cs="Arial"/>
          <w:bCs/>
          <w:sz w:val="26"/>
          <w:szCs w:val="26"/>
        </w:rPr>
      </w:pPr>
    </w:p>
    <w:p w:rsidR="00B25A5E" w:rsidRDefault="00B25A5E" w:rsidP="00B25A5E">
      <w:pPr>
        <w:jc w:val="center"/>
        <w:rPr>
          <w:rFonts w:ascii="Lato" w:hAnsi="Lato" w:cs="Arial"/>
          <w:bCs/>
          <w:sz w:val="26"/>
          <w:szCs w:val="26"/>
        </w:rPr>
      </w:pPr>
    </w:p>
    <w:p w:rsidR="00A8049B" w:rsidRPr="0032511C" w:rsidRDefault="00A8049B" w:rsidP="00B25A5E">
      <w:pPr>
        <w:jc w:val="center"/>
        <w:rPr>
          <w:rFonts w:ascii="Lato" w:hAnsi="Lato" w:cs="Arial"/>
          <w:bCs/>
          <w:sz w:val="26"/>
          <w:szCs w:val="26"/>
        </w:rPr>
      </w:pPr>
    </w:p>
    <w:p w:rsidR="00B25A5E" w:rsidRDefault="00B25A5E" w:rsidP="00DF76A5">
      <w:pPr>
        <w:jc w:val="center"/>
        <w:rPr>
          <w:rFonts w:ascii="Lato" w:hAnsi="Lato" w:cs="Arial"/>
          <w:bCs/>
        </w:rPr>
      </w:pPr>
    </w:p>
    <w:p w:rsidR="003A1DBC" w:rsidRDefault="003A1DBC" w:rsidP="00DF76A5">
      <w:pPr>
        <w:jc w:val="center"/>
        <w:rPr>
          <w:rFonts w:ascii="Lato" w:hAnsi="Lato" w:cs="Arial"/>
          <w:bCs/>
        </w:rPr>
      </w:pPr>
    </w:p>
    <w:p w:rsidR="003A1DBC" w:rsidRDefault="003A1DBC" w:rsidP="00DF76A5">
      <w:pPr>
        <w:jc w:val="center"/>
        <w:rPr>
          <w:rFonts w:ascii="Lato" w:hAnsi="Lato" w:cs="Arial"/>
          <w:bCs/>
        </w:rPr>
      </w:pPr>
    </w:p>
    <w:p w:rsidR="00DF76A5" w:rsidRPr="00EE7CD7" w:rsidRDefault="00DF76A5" w:rsidP="00DF76A5">
      <w:pPr>
        <w:jc w:val="center"/>
        <w:rPr>
          <w:rFonts w:ascii="Lato" w:hAnsi="Lato" w:cs="Arial"/>
          <w:b/>
          <w:bCs/>
        </w:rPr>
      </w:pPr>
      <w:r w:rsidRPr="00EE7CD7">
        <w:rPr>
          <w:rFonts w:ascii="Lato" w:hAnsi="Lato" w:cs="Arial"/>
          <w:b/>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1C20F4" w:rsidRPr="001C20F4"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DF76A5" w:rsidRPr="00EE7CD7" w:rsidRDefault="00DF76A5" w:rsidP="00DF76A5">
      <w:pPr>
        <w:jc w:val="center"/>
        <w:rPr>
          <w:rFonts w:ascii="Lato" w:hAnsi="Lato" w:cs="Arial"/>
          <w:b/>
          <w:bCs/>
        </w:rPr>
      </w:pPr>
      <w:r w:rsidRPr="00EE7CD7">
        <w:rPr>
          <w:rFonts w:ascii="Lato" w:hAnsi="Lato" w:cs="Arial"/>
          <w:b/>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w:t>
      </w:r>
      <w:r w:rsidR="00B25A5E">
        <w:rPr>
          <w:rFonts w:ascii="Lato" w:hAnsi="Lato" w:cs="Arial"/>
          <w:bCs/>
        </w:rPr>
        <w:t>Carrera Judicial</w:t>
      </w:r>
      <w:r w:rsidRPr="007A2FA2">
        <w:rPr>
          <w:rFonts w:ascii="Lato" w:hAnsi="Lato" w:cs="Arial"/>
          <w:bCs/>
        </w:rPr>
        <w:t xml:space="preserve">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A8049B" w:rsidRDefault="00A8049B" w:rsidP="00A8049B">
      <w:pPr>
        <w:jc w:val="center"/>
        <w:rPr>
          <w:rFonts w:ascii="Lato" w:hAnsi="Lato" w:cs="Arial"/>
          <w:bCs/>
          <w:sz w:val="26"/>
          <w:szCs w:val="26"/>
        </w:rPr>
      </w:pPr>
    </w:p>
    <w:p w:rsidR="00A8049B" w:rsidRPr="0032511C" w:rsidRDefault="00A8049B" w:rsidP="00A8049B">
      <w:pPr>
        <w:jc w:val="center"/>
        <w:rPr>
          <w:rFonts w:ascii="Lato" w:hAnsi="Lato" w:cs="Arial"/>
          <w:bCs/>
          <w:sz w:val="26"/>
          <w:szCs w:val="26"/>
        </w:rPr>
      </w:pPr>
    </w:p>
    <w:p w:rsidR="001C20F4" w:rsidRPr="001C20F4"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DF76A5" w:rsidRPr="00EE7CD7" w:rsidRDefault="00DF76A5" w:rsidP="00DF76A5">
      <w:pPr>
        <w:tabs>
          <w:tab w:val="left" w:pos="1993"/>
        </w:tabs>
        <w:jc w:val="center"/>
        <w:rPr>
          <w:rFonts w:ascii="Lato" w:hAnsi="Lato" w:cs="Arial"/>
          <w:b/>
          <w:bCs/>
        </w:rPr>
      </w:pPr>
      <w:r w:rsidRPr="00EE7CD7">
        <w:rPr>
          <w:rFonts w:ascii="Lato" w:hAnsi="Lato" w:cs="Arial"/>
          <w:b/>
          <w:bCs/>
        </w:rPr>
        <w:t>M</w:t>
      </w:r>
      <w:r w:rsidR="00BA0846" w:rsidRPr="00EE7CD7">
        <w:rPr>
          <w:rFonts w:ascii="Lato" w:hAnsi="Lato" w:cs="Arial"/>
          <w:b/>
          <w:bCs/>
        </w:rPr>
        <w:t xml:space="preserve">AGISTRADO ALEJANDRO ISAAC </w:t>
      </w:r>
      <w:r w:rsidR="000E3FAD" w:rsidRPr="00EE7CD7">
        <w:rPr>
          <w:rFonts w:ascii="Lato" w:hAnsi="Lato" w:cs="Arial"/>
          <w:b/>
          <w:bCs/>
        </w:rPr>
        <w:t>F</w:t>
      </w:r>
      <w:r w:rsidR="00BA0846" w:rsidRPr="00EE7CD7">
        <w:rPr>
          <w:rFonts w:ascii="Lato" w:hAnsi="Lato" w:cs="Arial"/>
          <w:b/>
          <w:bCs/>
        </w:rPr>
        <w:t>RAGOZO LÓPEZ</w:t>
      </w:r>
    </w:p>
    <w:p w:rsidR="00DF76A5" w:rsidRPr="007A2FA2" w:rsidRDefault="00BA0846" w:rsidP="00DF76A5">
      <w:pPr>
        <w:jc w:val="center"/>
        <w:rPr>
          <w:rFonts w:ascii="Lato" w:hAnsi="Lato" w:cs="Arial"/>
          <w:bCs/>
        </w:rPr>
      </w:pPr>
      <w:r>
        <w:rPr>
          <w:rFonts w:ascii="Lato" w:hAnsi="Lato" w:cs="Arial"/>
          <w:bCs/>
        </w:rPr>
        <w:t>Adscrito a la Segunda</w:t>
      </w:r>
      <w:r w:rsidR="00DF76A5" w:rsidRPr="007A2FA2">
        <w:rPr>
          <w:rFonts w:ascii="Lato" w:hAnsi="Lato" w:cs="Arial"/>
          <w:bCs/>
        </w:rPr>
        <w:t xml:space="preserve"> Sala Civil de</w:t>
      </w:r>
      <w:r w:rsidR="00EE7CD7">
        <w:rPr>
          <w:rFonts w:ascii="Lato" w:hAnsi="Lato" w:cs="Arial"/>
          <w:bCs/>
        </w:rPr>
        <w:t>l Tribunal Superior de Justicia</w:t>
      </w:r>
    </w:p>
    <w:p w:rsidR="001C20F4" w:rsidRPr="001C20F4"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DF76A5" w:rsidRPr="00EE7CD7" w:rsidRDefault="00DF76A5" w:rsidP="00DF76A5">
      <w:pPr>
        <w:jc w:val="center"/>
        <w:rPr>
          <w:rFonts w:ascii="Lato" w:hAnsi="Lato" w:cs="Arial"/>
          <w:b/>
          <w:bCs/>
        </w:rPr>
      </w:pPr>
      <w:r w:rsidRPr="00EE7CD7">
        <w:rPr>
          <w:rFonts w:ascii="Lato" w:hAnsi="Lato" w:cs="Arial"/>
          <w:b/>
          <w:bCs/>
        </w:rPr>
        <w:t>LIC. JESÚS ARIEL DURÁN MORALES</w:t>
      </w:r>
    </w:p>
    <w:p w:rsidR="00EE7CD7" w:rsidRPr="00EE7CD7" w:rsidRDefault="00DF76A5" w:rsidP="00EE7CD7">
      <w:pPr>
        <w:jc w:val="center"/>
        <w:rPr>
          <w:rFonts w:ascii="Lato" w:hAnsi="Lato" w:cs="Arial"/>
          <w:bCs/>
        </w:rPr>
      </w:pPr>
      <w:r w:rsidRPr="007A2FA2">
        <w:rPr>
          <w:rFonts w:ascii="Lato" w:hAnsi="Lato" w:cs="Arial"/>
          <w:bCs/>
        </w:rPr>
        <w:t xml:space="preserve">Director de la Unidad Jurídica y Asesoría Interna </w:t>
      </w:r>
      <w:r w:rsidR="00EE7CD7" w:rsidRPr="00EE7CD7">
        <w:rPr>
          <w:rFonts w:ascii="Lato" w:hAnsi="Lato" w:cs="Arial"/>
          <w:bCs/>
        </w:rPr>
        <w:t>del Poder Judicial del Estado</w:t>
      </w:r>
    </w:p>
    <w:p w:rsidR="00EE7CD7" w:rsidRPr="001C20F4" w:rsidRDefault="00EE7CD7" w:rsidP="00EE7CD7">
      <w:pPr>
        <w:jc w:val="center"/>
        <w:rPr>
          <w:rFonts w:ascii="Lato" w:hAnsi="Lato" w:cs="Arial"/>
          <w:bCs/>
          <w:sz w:val="26"/>
          <w:szCs w:val="26"/>
        </w:rPr>
      </w:pPr>
    </w:p>
    <w:p w:rsidR="00EE7CD7" w:rsidRDefault="00EE7CD7" w:rsidP="00EE7CD7">
      <w:pPr>
        <w:jc w:val="center"/>
        <w:rPr>
          <w:rFonts w:ascii="Lato" w:hAnsi="Lato" w:cs="Arial"/>
          <w:bCs/>
          <w:sz w:val="26"/>
          <w:szCs w:val="26"/>
        </w:rPr>
      </w:pPr>
    </w:p>
    <w:p w:rsidR="00EE7CD7" w:rsidRPr="0032511C" w:rsidRDefault="00EE7CD7" w:rsidP="00EE7CD7">
      <w:pPr>
        <w:jc w:val="center"/>
        <w:rPr>
          <w:rFonts w:ascii="Lato" w:hAnsi="Lato" w:cs="Arial"/>
          <w:bCs/>
          <w:sz w:val="26"/>
          <w:szCs w:val="26"/>
        </w:rPr>
      </w:pPr>
    </w:p>
    <w:p w:rsidR="00EE7CD7" w:rsidRDefault="00EE7CD7" w:rsidP="00EE7CD7">
      <w:pPr>
        <w:jc w:val="center"/>
        <w:rPr>
          <w:rFonts w:ascii="Lato" w:hAnsi="Lato" w:cs="Arial"/>
          <w:bCs/>
          <w:sz w:val="26"/>
          <w:szCs w:val="26"/>
        </w:rPr>
      </w:pPr>
    </w:p>
    <w:p w:rsidR="00EE7CD7" w:rsidRPr="0032511C" w:rsidRDefault="00EE7CD7" w:rsidP="00EE7CD7">
      <w:pPr>
        <w:jc w:val="center"/>
        <w:rPr>
          <w:rFonts w:ascii="Lato" w:hAnsi="Lato" w:cs="Arial"/>
          <w:bCs/>
          <w:sz w:val="26"/>
          <w:szCs w:val="26"/>
        </w:rPr>
      </w:pPr>
    </w:p>
    <w:p w:rsidR="00EE7CD7" w:rsidRDefault="00EE7CD7" w:rsidP="00EE7CD7">
      <w:pPr>
        <w:jc w:val="center"/>
        <w:rPr>
          <w:rFonts w:ascii="Lato" w:hAnsi="Lato" w:cs="Arial"/>
          <w:bCs/>
        </w:rPr>
      </w:pPr>
    </w:p>
    <w:p w:rsidR="00EE7CD7" w:rsidRDefault="00EE7CD7" w:rsidP="00EE7CD7">
      <w:pPr>
        <w:jc w:val="center"/>
        <w:rPr>
          <w:rFonts w:ascii="Lato" w:hAnsi="Lato" w:cs="Arial"/>
          <w:bCs/>
        </w:rPr>
      </w:pPr>
    </w:p>
    <w:p w:rsidR="00EE7CD7" w:rsidRDefault="00EE7CD7" w:rsidP="00EE7CD7">
      <w:pPr>
        <w:jc w:val="center"/>
        <w:rPr>
          <w:rFonts w:ascii="Lato" w:hAnsi="Lato" w:cs="Arial"/>
          <w:bCs/>
        </w:rPr>
      </w:pPr>
    </w:p>
    <w:p w:rsidR="00DF76A5" w:rsidRPr="00EE7CD7" w:rsidRDefault="00CA6537" w:rsidP="00DF76A5">
      <w:pPr>
        <w:jc w:val="center"/>
        <w:rPr>
          <w:rFonts w:ascii="Lato" w:hAnsi="Lato" w:cs="Arial"/>
          <w:b/>
          <w:bCs/>
        </w:rPr>
      </w:pPr>
      <w:r w:rsidRPr="00EE7CD7">
        <w:rPr>
          <w:rFonts w:ascii="Lato" w:hAnsi="Lato" w:cs="Arial"/>
          <w:b/>
        </w:rPr>
        <w:t>C.P. ROSAURA ZAMORA ROBLES</w:t>
      </w:r>
      <w:r w:rsidRPr="00EE7CD7">
        <w:rPr>
          <w:rFonts w:ascii="Lato" w:hAnsi="Lato" w:cs="Arial"/>
          <w:b/>
          <w:bCs/>
        </w:rPr>
        <w:t xml:space="preserve"> </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1C20F4" w:rsidRPr="001C20F4"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sz w:val="26"/>
          <w:szCs w:val="26"/>
        </w:rPr>
      </w:pPr>
    </w:p>
    <w:p w:rsidR="001C20F4" w:rsidRPr="0032511C" w:rsidRDefault="001C20F4" w:rsidP="001C20F4">
      <w:pPr>
        <w:jc w:val="center"/>
        <w:rPr>
          <w:rFonts w:ascii="Lato" w:hAnsi="Lato" w:cs="Arial"/>
          <w:bCs/>
          <w:sz w:val="26"/>
          <w:szCs w:val="26"/>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1C20F4" w:rsidRDefault="001C20F4" w:rsidP="001C20F4">
      <w:pPr>
        <w:jc w:val="center"/>
        <w:rPr>
          <w:rFonts w:ascii="Lato" w:hAnsi="Lato" w:cs="Arial"/>
          <w:bCs/>
        </w:rPr>
      </w:pPr>
    </w:p>
    <w:p w:rsidR="00DF76A5" w:rsidRPr="00EE7CD7" w:rsidRDefault="00DF76A5" w:rsidP="00DF76A5">
      <w:pPr>
        <w:jc w:val="center"/>
        <w:rPr>
          <w:rFonts w:ascii="Lato" w:hAnsi="Lato" w:cs="Arial"/>
          <w:b/>
          <w:bCs/>
        </w:rPr>
      </w:pPr>
      <w:r w:rsidRPr="00EE7CD7">
        <w:rPr>
          <w:rFonts w:ascii="Lato" w:hAnsi="Lato" w:cs="Arial"/>
          <w:b/>
          <w:bCs/>
        </w:rPr>
        <w:t>M.D. ELSA AMALIA KULJACHA LERMA</w:t>
      </w:r>
    </w:p>
    <w:p w:rsidR="002F09DC" w:rsidRPr="00EE7CD7" w:rsidRDefault="00EE7CD7" w:rsidP="00992894">
      <w:pPr>
        <w:jc w:val="center"/>
        <w:rPr>
          <w:rFonts w:ascii="Lato" w:hAnsi="Lato" w:cs="Arial"/>
          <w:bCs/>
        </w:rPr>
      </w:pPr>
      <w:r w:rsidRPr="00EE7CD7">
        <w:rPr>
          <w:rFonts w:ascii="Lato" w:hAnsi="Lato" w:cs="Arial"/>
          <w:bCs/>
        </w:rPr>
        <w:t xml:space="preserve">Directora de la Unidad de Transparencia y </w:t>
      </w:r>
      <w:r w:rsidR="00DF76A5" w:rsidRPr="007A2FA2">
        <w:rPr>
          <w:rFonts w:ascii="Lato" w:hAnsi="Lato" w:cs="Arial"/>
          <w:bCs/>
        </w:rPr>
        <w:t>Secretaria Técnica del Comité</w:t>
      </w:r>
    </w:p>
    <w:sectPr w:rsidR="002F09DC" w:rsidRPr="00EE7CD7"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12" w:rsidRDefault="00967A12" w:rsidP="00CC10D2">
      <w:r>
        <w:separator/>
      </w:r>
    </w:p>
  </w:endnote>
  <w:endnote w:type="continuationSeparator" w:id="0">
    <w:p w:rsidR="00967A12" w:rsidRDefault="00967A12"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CA6537">
          <w:pPr>
            <w:pStyle w:val="Piedepgina"/>
            <w:rPr>
              <w:rFonts w:ascii="Lato" w:hAnsi="Lato" w:cs="Arial"/>
            </w:rPr>
          </w:pPr>
          <w:r w:rsidRPr="00DA524A">
            <w:rPr>
              <w:rFonts w:ascii="Lato" w:hAnsi="Lato" w:cs="Arial"/>
            </w:rPr>
            <w:t>Acta relati</w:t>
          </w:r>
          <w:r w:rsidR="00BD3159">
            <w:rPr>
              <w:rFonts w:ascii="Lato" w:hAnsi="Lato" w:cs="Arial"/>
            </w:rPr>
            <w:t>va a la Sesión Extraordinaria 0</w:t>
          </w:r>
          <w:r w:rsidR="00CA6537">
            <w:rPr>
              <w:rFonts w:ascii="Lato" w:hAnsi="Lato" w:cs="Arial"/>
            </w:rPr>
            <w:t>5</w:t>
          </w:r>
          <w:r w:rsidRPr="00DA524A">
            <w:rPr>
              <w:rFonts w:ascii="Lato" w:hAnsi="Lato" w:cs="Arial"/>
            </w:rPr>
            <w:t>/</w:t>
          </w:r>
          <w:r w:rsidR="00E72E24">
            <w:rPr>
              <w:rFonts w:ascii="Lato" w:hAnsi="Lato" w:cs="Arial"/>
            </w:rPr>
            <w:t>20</w:t>
          </w:r>
          <w:r w:rsidR="00E9142D">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1E33B8" w:rsidRPr="00DA524A">
            <w:rPr>
              <w:rFonts w:ascii="Lato" w:hAnsi="Lato" w:cs="Arial"/>
            </w:rPr>
            <w:fldChar w:fldCharType="begin"/>
          </w:r>
          <w:r w:rsidRPr="00DA524A">
            <w:rPr>
              <w:rFonts w:ascii="Lato" w:hAnsi="Lato" w:cs="Arial"/>
            </w:rPr>
            <w:instrText xml:space="preserve"> PAGE   \* MERGEFORMAT </w:instrText>
          </w:r>
          <w:r w:rsidR="001E33B8" w:rsidRPr="00DA524A">
            <w:rPr>
              <w:rFonts w:ascii="Lato" w:hAnsi="Lato" w:cs="Arial"/>
            </w:rPr>
            <w:fldChar w:fldCharType="separate"/>
          </w:r>
          <w:r w:rsidR="00662925">
            <w:rPr>
              <w:rFonts w:ascii="Lato" w:hAnsi="Lato" w:cs="Arial"/>
              <w:noProof/>
            </w:rPr>
            <w:t>10</w:t>
          </w:r>
          <w:r w:rsidR="001E33B8" w:rsidRPr="00DA524A">
            <w:rPr>
              <w:rFonts w:ascii="Lato" w:hAnsi="Lato" w:cs="Arial"/>
            </w:rPr>
            <w:fldChar w:fldCharType="end"/>
          </w:r>
          <w:r w:rsidRPr="00DA524A">
            <w:rPr>
              <w:rFonts w:ascii="Lato" w:hAnsi="Lato" w:cs="Arial"/>
            </w:rPr>
            <w:t xml:space="preserve"> de </w:t>
          </w:r>
          <w:fldSimple w:instr=" NUMPAGES   \* MERGEFORMAT ">
            <w:r w:rsidR="00662925" w:rsidRPr="00662925">
              <w:rPr>
                <w:rFonts w:ascii="Lato" w:hAnsi="Lato" w:cs="Arial"/>
                <w:noProof/>
              </w:rPr>
              <w:t>10</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CA6537">
          <w:pPr>
            <w:pStyle w:val="Piedepgina"/>
            <w:rPr>
              <w:rFonts w:ascii="Lato" w:hAnsi="Lato" w:cs="Arial"/>
            </w:rPr>
          </w:pPr>
          <w:r w:rsidRPr="00DA524A">
            <w:rPr>
              <w:rFonts w:ascii="Lato" w:hAnsi="Lato" w:cs="Arial"/>
            </w:rPr>
            <w:t>Acta relati</w:t>
          </w:r>
          <w:r w:rsidR="009C2058">
            <w:rPr>
              <w:rFonts w:ascii="Lato" w:hAnsi="Lato" w:cs="Arial"/>
            </w:rPr>
            <w:t xml:space="preserve">va a la Sesión </w:t>
          </w:r>
          <w:r w:rsidR="00FD7980">
            <w:rPr>
              <w:rFonts w:ascii="Lato" w:hAnsi="Lato" w:cs="Arial"/>
            </w:rPr>
            <w:t>Extraordinaria 0</w:t>
          </w:r>
          <w:r w:rsidR="00CA6537">
            <w:rPr>
              <w:rFonts w:ascii="Lato" w:hAnsi="Lato" w:cs="Arial"/>
            </w:rPr>
            <w:t>5</w:t>
          </w:r>
          <w:r w:rsidRPr="00DA524A">
            <w:rPr>
              <w:rFonts w:ascii="Lato" w:hAnsi="Lato" w:cs="Arial"/>
            </w:rPr>
            <w:t>/</w:t>
          </w:r>
          <w:r w:rsidR="00E72E24">
            <w:rPr>
              <w:rFonts w:ascii="Lato" w:hAnsi="Lato" w:cs="Arial"/>
            </w:rPr>
            <w:t>20</w:t>
          </w:r>
          <w:r w:rsidR="00F24BD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1E33B8" w:rsidRPr="00DA524A">
            <w:rPr>
              <w:rFonts w:ascii="Lato" w:hAnsi="Lato" w:cs="Arial"/>
            </w:rPr>
            <w:fldChar w:fldCharType="begin"/>
          </w:r>
          <w:r w:rsidRPr="00DA524A">
            <w:rPr>
              <w:rFonts w:ascii="Lato" w:hAnsi="Lato" w:cs="Arial"/>
            </w:rPr>
            <w:instrText xml:space="preserve"> PAGE   \* MERGEFORMAT </w:instrText>
          </w:r>
          <w:r w:rsidR="001E33B8" w:rsidRPr="00DA524A">
            <w:rPr>
              <w:rFonts w:ascii="Lato" w:hAnsi="Lato" w:cs="Arial"/>
            </w:rPr>
            <w:fldChar w:fldCharType="separate"/>
          </w:r>
          <w:r w:rsidR="00662925">
            <w:rPr>
              <w:rFonts w:ascii="Lato" w:hAnsi="Lato" w:cs="Arial"/>
              <w:noProof/>
            </w:rPr>
            <w:t>1</w:t>
          </w:r>
          <w:r w:rsidR="001E33B8" w:rsidRPr="00DA524A">
            <w:rPr>
              <w:rFonts w:ascii="Lato" w:hAnsi="Lato" w:cs="Arial"/>
            </w:rPr>
            <w:fldChar w:fldCharType="end"/>
          </w:r>
          <w:r w:rsidRPr="00DA524A">
            <w:rPr>
              <w:rFonts w:ascii="Lato" w:hAnsi="Lato" w:cs="Arial"/>
            </w:rPr>
            <w:t xml:space="preserve"> de </w:t>
          </w:r>
          <w:fldSimple w:instr=" NUMPAGES   \* MERGEFORMAT ">
            <w:r w:rsidR="00662925" w:rsidRPr="00662925">
              <w:rPr>
                <w:rFonts w:ascii="Lato" w:hAnsi="Lato" w:cs="Arial"/>
                <w:noProof/>
              </w:rPr>
              <w:t>10</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12" w:rsidRDefault="00967A12" w:rsidP="00CC10D2">
      <w:r>
        <w:separator/>
      </w:r>
    </w:p>
  </w:footnote>
  <w:footnote w:type="continuationSeparator" w:id="0">
    <w:p w:rsidR="00967A12" w:rsidRDefault="00967A12"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480E"/>
    <w:rsid w:val="000115DA"/>
    <w:rsid w:val="00017F1F"/>
    <w:rsid w:val="00030203"/>
    <w:rsid w:val="00042CD3"/>
    <w:rsid w:val="00043626"/>
    <w:rsid w:val="00044230"/>
    <w:rsid w:val="00053985"/>
    <w:rsid w:val="00055EC9"/>
    <w:rsid w:val="00061D6B"/>
    <w:rsid w:val="00071BB8"/>
    <w:rsid w:val="0007627B"/>
    <w:rsid w:val="00083201"/>
    <w:rsid w:val="000C18B1"/>
    <w:rsid w:val="000C44E8"/>
    <w:rsid w:val="000C6F93"/>
    <w:rsid w:val="000D6DBF"/>
    <w:rsid w:val="000E3FAD"/>
    <w:rsid w:val="000E5BC3"/>
    <w:rsid w:val="000E6C79"/>
    <w:rsid w:val="000F58C6"/>
    <w:rsid w:val="000F7B88"/>
    <w:rsid w:val="001229AA"/>
    <w:rsid w:val="001238C8"/>
    <w:rsid w:val="00126BD5"/>
    <w:rsid w:val="001325E3"/>
    <w:rsid w:val="001330D8"/>
    <w:rsid w:val="00135F8E"/>
    <w:rsid w:val="0015302D"/>
    <w:rsid w:val="001611BC"/>
    <w:rsid w:val="001675E3"/>
    <w:rsid w:val="00173005"/>
    <w:rsid w:val="001A26CC"/>
    <w:rsid w:val="001B6CE0"/>
    <w:rsid w:val="001C20F4"/>
    <w:rsid w:val="001C5269"/>
    <w:rsid w:val="001C64A3"/>
    <w:rsid w:val="001E1BC2"/>
    <w:rsid w:val="001E1D0F"/>
    <w:rsid w:val="001E33B8"/>
    <w:rsid w:val="001E46D1"/>
    <w:rsid w:val="001E49A6"/>
    <w:rsid w:val="001E5FF4"/>
    <w:rsid w:val="001E6750"/>
    <w:rsid w:val="001F2757"/>
    <w:rsid w:val="001F7A31"/>
    <w:rsid w:val="002329FD"/>
    <w:rsid w:val="00232A0A"/>
    <w:rsid w:val="0023379E"/>
    <w:rsid w:val="00237D1B"/>
    <w:rsid w:val="00251226"/>
    <w:rsid w:val="00251478"/>
    <w:rsid w:val="002572A0"/>
    <w:rsid w:val="00261D85"/>
    <w:rsid w:val="00271B0C"/>
    <w:rsid w:val="002720B7"/>
    <w:rsid w:val="00273861"/>
    <w:rsid w:val="002806FF"/>
    <w:rsid w:val="0028773E"/>
    <w:rsid w:val="00297C33"/>
    <w:rsid w:val="002A516B"/>
    <w:rsid w:val="002B5988"/>
    <w:rsid w:val="002C31FB"/>
    <w:rsid w:val="002C4764"/>
    <w:rsid w:val="002C7CB8"/>
    <w:rsid w:val="002D5686"/>
    <w:rsid w:val="002D60F2"/>
    <w:rsid w:val="002E0116"/>
    <w:rsid w:val="002E15ED"/>
    <w:rsid w:val="002F09DC"/>
    <w:rsid w:val="002F12BE"/>
    <w:rsid w:val="002F2CD6"/>
    <w:rsid w:val="002F57E0"/>
    <w:rsid w:val="00311E94"/>
    <w:rsid w:val="00311F36"/>
    <w:rsid w:val="00316369"/>
    <w:rsid w:val="0032511C"/>
    <w:rsid w:val="0033132C"/>
    <w:rsid w:val="00331BE6"/>
    <w:rsid w:val="00343754"/>
    <w:rsid w:val="0034761B"/>
    <w:rsid w:val="003519B7"/>
    <w:rsid w:val="0036604D"/>
    <w:rsid w:val="00367A0B"/>
    <w:rsid w:val="00367D01"/>
    <w:rsid w:val="003814A1"/>
    <w:rsid w:val="00385B68"/>
    <w:rsid w:val="00387157"/>
    <w:rsid w:val="00397E4C"/>
    <w:rsid w:val="003A0B82"/>
    <w:rsid w:val="003A1DBC"/>
    <w:rsid w:val="003A694C"/>
    <w:rsid w:val="003A7045"/>
    <w:rsid w:val="003B2854"/>
    <w:rsid w:val="003C30F1"/>
    <w:rsid w:val="003E1909"/>
    <w:rsid w:val="003F0846"/>
    <w:rsid w:val="003F479B"/>
    <w:rsid w:val="003F7263"/>
    <w:rsid w:val="0040466C"/>
    <w:rsid w:val="00421D0E"/>
    <w:rsid w:val="0043380F"/>
    <w:rsid w:val="00441EFC"/>
    <w:rsid w:val="00445058"/>
    <w:rsid w:val="00465175"/>
    <w:rsid w:val="00474D4D"/>
    <w:rsid w:val="00486A94"/>
    <w:rsid w:val="00492993"/>
    <w:rsid w:val="004A2A3A"/>
    <w:rsid w:val="004C3430"/>
    <w:rsid w:val="004D2D18"/>
    <w:rsid w:val="004E06BE"/>
    <w:rsid w:val="004E4631"/>
    <w:rsid w:val="004F5386"/>
    <w:rsid w:val="004F700D"/>
    <w:rsid w:val="00503DA5"/>
    <w:rsid w:val="0051010A"/>
    <w:rsid w:val="00511ADB"/>
    <w:rsid w:val="005157B0"/>
    <w:rsid w:val="00527794"/>
    <w:rsid w:val="005357C8"/>
    <w:rsid w:val="00546BE4"/>
    <w:rsid w:val="00576C84"/>
    <w:rsid w:val="005811FE"/>
    <w:rsid w:val="005A2243"/>
    <w:rsid w:val="005A7BDB"/>
    <w:rsid w:val="005B5910"/>
    <w:rsid w:val="005E2DD0"/>
    <w:rsid w:val="0060496B"/>
    <w:rsid w:val="00607CC2"/>
    <w:rsid w:val="00614EA1"/>
    <w:rsid w:val="00640507"/>
    <w:rsid w:val="00640531"/>
    <w:rsid w:val="00640D3C"/>
    <w:rsid w:val="00641796"/>
    <w:rsid w:val="006475F0"/>
    <w:rsid w:val="00652210"/>
    <w:rsid w:val="00662925"/>
    <w:rsid w:val="0066482F"/>
    <w:rsid w:val="00671E47"/>
    <w:rsid w:val="00672F3D"/>
    <w:rsid w:val="00684EAE"/>
    <w:rsid w:val="00686C4B"/>
    <w:rsid w:val="00691712"/>
    <w:rsid w:val="006A2B82"/>
    <w:rsid w:val="006C1E68"/>
    <w:rsid w:val="006E2661"/>
    <w:rsid w:val="006E7AE0"/>
    <w:rsid w:val="00705936"/>
    <w:rsid w:val="0071662E"/>
    <w:rsid w:val="00716AD1"/>
    <w:rsid w:val="00730719"/>
    <w:rsid w:val="007332CC"/>
    <w:rsid w:val="007356C3"/>
    <w:rsid w:val="00757129"/>
    <w:rsid w:val="0078311C"/>
    <w:rsid w:val="0078628F"/>
    <w:rsid w:val="00786B81"/>
    <w:rsid w:val="007903E0"/>
    <w:rsid w:val="00791698"/>
    <w:rsid w:val="007937F7"/>
    <w:rsid w:val="007A7B81"/>
    <w:rsid w:val="007B5C82"/>
    <w:rsid w:val="007D1323"/>
    <w:rsid w:val="007F1D80"/>
    <w:rsid w:val="007F2222"/>
    <w:rsid w:val="007F22A7"/>
    <w:rsid w:val="007F6D24"/>
    <w:rsid w:val="00805E32"/>
    <w:rsid w:val="00807264"/>
    <w:rsid w:val="00830B9B"/>
    <w:rsid w:val="00833199"/>
    <w:rsid w:val="008338DC"/>
    <w:rsid w:val="00853143"/>
    <w:rsid w:val="0086420D"/>
    <w:rsid w:val="00872D29"/>
    <w:rsid w:val="00876E5B"/>
    <w:rsid w:val="00890668"/>
    <w:rsid w:val="0089138E"/>
    <w:rsid w:val="008A1794"/>
    <w:rsid w:val="008B5A9E"/>
    <w:rsid w:val="008C2B10"/>
    <w:rsid w:val="008E5966"/>
    <w:rsid w:val="008E6A55"/>
    <w:rsid w:val="008F3A11"/>
    <w:rsid w:val="009039FD"/>
    <w:rsid w:val="00912682"/>
    <w:rsid w:val="00920EF1"/>
    <w:rsid w:val="009236BE"/>
    <w:rsid w:val="00934328"/>
    <w:rsid w:val="00937162"/>
    <w:rsid w:val="009667D9"/>
    <w:rsid w:val="00967A12"/>
    <w:rsid w:val="00977B27"/>
    <w:rsid w:val="00992894"/>
    <w:rsid w:val="009A3124"/>
    <w:rsid w:val="009C2058"/>
    <w:rsid w:val="009D18F3"/>
    <w:rsid w:val="009D23FD"/>
    <w:rsid w:val="009D5743"/>
    <w:rsid w:val="009D6A30"/>
    <w:rsid w:val="009E6501"/>
    <w:rsid w:val="00A1042A"/>
    <w:rsid w:val="00A14909"/>
    <w:rsid w:val="00A430B9"/>
    <w:rsid w:val="00A6046B"/>
    <w:rsid w:val="00A629F1"/>
    <w:rsid w:val="00A639E8"/>
    <w:rsid w:val="00A756ED"/>
    <w:rsid w:val="00A8049B"/>
    <w:rsid w:val="00A85438"/>
    <w:rsid w:val="00AA2A2F"/>
    <w:rsid w:val="00AB1D3A"/>
    <w:rsid w:val="00AB79DC"/>
    <w:rsid w:val="00AC3E69"/>
    <w:rsid w:val="00AD59A2"/>
    <w:rsid w:val="00AE5DA6"/>
    <w:rsid w:val="00AF12B9"/>
    <w:rsid w:val="00AF227B"/>
    <w:rsid w:val="00B00A1D"/>
    <w:rsid w:val="00B12717"/>
    <w:rsid w:val="00B15937"/>
    <w:rsid w:val="00B2243B"/>
    <w:rsid w:val="00B25A5E"/>
    <w:rsid w:val="00B473B3"/>
    <w:rsid w:val="00B53F25"/>
    <w:rsid w:val="00B63DC7"/>
    <w:rsid w:val="00B94CE0"/>
    <w:rsid w:val="00BA0846"/>
    <w:rsid w:val="00BA7BBD"/>
    <w:rsid w:val="00BD3159"/>
    <w:rsid w:val="00BF42E6"/>
    <w:rsid w:val="00C1650D"/>
    <w:rsid w:val="00C175EA"/>
    <w:rsid w:val="00C427E0"/>
    <w:rsid w:val="00C42A36"/>
    <w:rsid w:val="00C45056"/>
    <w:rsid w:val="00C47A96"/>
    <w:rsid w:val="00C515F2"/>
    <w:rsid w:val="00C523C4"/>
    <w:rsid w:val="00C61224"/>
    <w:rsid w:val="00C63C55"/>
    <w:rsid w:val="00C64449"/>
    <w:rsid w:val="00C7162C"/>
    <w:rsid w:val="00C761FD"/>
    <w:rsid w:val="00C90691"/>
    <w:rsid w:val="00C92ADA"/>
    <w:rsid w:val="00C97627"/>
    <w:rsid w:val="00CA6485"/>
    <w:rsid w:val="00CA6537"/>
    <w:rsid w:val="00CC0965"/>
    <w:rsid w:val="00CC10D2"/>
    <w:rsid w:val="00CC4131"/>
    <w:rsid w:val="00CD5F52"/>
    <w:rsid w:val="00CE7A68"/>
    <w:rsid w:val="00CF007F"/>
    <w:rsid w:val="00CF1ABD"/>
    <w:rsid w:val="00CF2E11"/>
    <w:rsid w:val="00D05C07"/>
    <w:rsid w:val="00D2383E"/>
    <w:rsid w:val="00D242FB"/>
    <w:rsid w:val="00D2451B"/>
    <w:rsid w:val="00D24958"/>
    <w:rsid w:val="00D26AEC"/>
    <w:rsid w:val="00D3009D"/>
    <w:rsid w:val="00D31A6A"/>
    <w:rsid w:val="00D46B2D"/>
    <w:rsid w:val="00D71787"/>
    <w:rsid w:val="00D87758"/>
    <w:rsid w:val="00D9124A"/>
    <w:rsid w:val="00D96376"/>
    <w:rsid w:val="00DA0DAA"/>
    <w:rsid w:val="00DA524A"/>
    <w:rsid w:val="00DA5275"/>
    <w:rsid w:val="00DA6A62"/>
    <w:rsid w:val="00DA72B5"/>
    <w:rsid w:val="00DB49B6"/>
    <w:rsid w:val="00DB58AE"/>
    <w:rsid w:val="00DB74FB"/>
    <w:rsid w:val="00DC3364"/>
    <w:rsid w:val="00DD711C"/>
    <w:rsid w:val="00DE58B1"/>
    <w:rsid w:val="00DF20BF"/>
    <w:rsid w:val="00DF54FD"/>
    <w:rsid w:val="00DF76A5"/>
    <w:rsid w:val="00E02EE8"/>
    <w:rsid w:val="00E22003"/>
    <w:rsid w:val="00E22361"/>
    <w:rsid w:val="00E45A94"/>
    <w:rsid w:val="00E50918"/>
    <w:rsid w:val="00E54F4C"/>
    <w:rsid w:val="00E72E24"/>
    <w:rsid w:val="00E81C03"/>
    <w:rsid w:val="00E82032"/>
    <w:rsid w:val="00E829D3"/>
    <w:rsid w:val="00E8536E"/>
    <w:rsid w:val="00E85E2D"/>
    <w:rsid w:val="00E9142D"/>
    <w:rsid w:val="00E93188"/>
    <w:rsid w:val="00E95217"/>
    <w:rsid w:val="00EA0ADC"/>
    <w:rsid w:val="00EA2C81"/>
    <w:rsid w:val="00EB20A0"/>
    <w:rsid w:val="00EB2F65"/>
    <w:rsid w:val="00EB7052"/>
    <w:rsid w:val="00EC22EC"/>
    <w:rsid w:val="00EC3CD7"/>
    <w:rsid w:val="00EC794D"/>
    <w:rsid w:val="00EE7CD7"/>
    <w:rsid w:val="00EF3EF5"/>
    <w:rsid w:val="00F07D15"/>
    <w:rsid w:val="00F11524"/>
    <w:rsid w:val="00F24BD1"/>
    <w:rsid w:val="00F2678B"/>
    <w:rsid w:val="00F27B98"/>
    <w:rsid w:val="00F4334D"/>
    <w:rsid w:val="00F438E9"/>
    <w:rsid w:val="00F526E3"/>
    <w:rsid w:val="00F82004"/>
    <w:rsid w:val="00F826A1"/>
    <w:rsid w:val="00F82D8F"/>
    <w:rsid w:val="00F865FE"/>
    <w:rsid w:val="00F8685D"/>
    <w:rsid w:val="00F9104E"/>
    <w:rsid w:val="00F91647"/>
    <w:rsid w:val="00F91940"/>
    <w:rsid w:val="00F93103"/>
    <w:rsid w:val="00F932C2"/>
    <w:rsid w:val="00F97456"/>
    <w:rsid w:val="00FB53CD"/>
    <w:rsid w:val="00FB652B"/>
    <w:rsid w:val="00FB71F0"/>
    <w:rsid w:val="00FB7D0E"/>
    <w:rsid w:val="00FD4B82"/>
    <w:rsid w:val="00FD5136"/>
    <w:rsid w:val="00FD7980"/>
    <w:rsid w:val="00FE400C"/>
    <w:rsid w:val="00FE4CAA"/>
    <w:rsid w:val="00FE581A"/>
    <w:rsid w:val="00FF10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BCD6D-8E38-4098-96FB-97B36CA4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2830</Words>
  <Characters>15569</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2019-02-15T23:05:00Z</cp:lastPrinted>
  <dcterms:created xsi:type="dcterms:W3CDTF">2019-02-15T21:59:00Z</dcterms:created>
  <dcterms:modified xsi:type="dcterms:W3CDTF">2019-02-15T23:07:00Z</dcterms:modified>
</cp:coreProperties>
</file>