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D602D7">
      <w:pPr>
        <w:jc w:val="right"/>
        <w:rPr>
          <w:rFonts w:ascii="Lato" w:hAnsi="Lato" w:cs="Arial"/>
          <w:b/>
        </w:rPr>
      </w:pPr>
      <w:r w:rsidRPr="007A2FA2">
        <w:rPr>
          <w:rFonts w:ascii="Lato" w:hAnsi="Lato" w:cs="Arial"/>
          <w:b/>
        </w:rPr>
        <w:t>ACTA RELATI</w:t>
      </w:r>
      <w:r w:rsidR="00B041D2">
        <w:rPr>
          <w:rFonts w:ascii="Lato" w:hAnsi="Lato" w:cs="Arial"/>
          <w:b/>
        </w:rPr>
        <w:t>VA A LA SESIÓN EXTRAORDINARIA 29</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B041D2">
        <w:rPr>
          <w:rFonts w:ascii="Lato" w:hAnsi="Lato" w:cs="Arial"/>
        </w:rPr>
        <w:t>treinta y uno</w:t>
      </w:r>
      <w:r w:rsidR="0065621C">
        <w:rPr>
          <w:rFonts w:ascii="Lato" w:hAnsi="Lato" w:cs="Arial"/>
        </w:rPr>
        <w:t xml:space="preserve"> de </w:t>
      </w:r>
      <w:r w:rsidR="001E0E07">
        <w:rPr>
          <w:rFonts w:ascii="Lato" w:hAnsi="Lato" w:cs="Arial"/>
        </w:rPr>
        <w:t>m</w:t>
      </w:r>
      <w:r w:rsidR="00711DC8">
        <w:rPr>
          <w:rFonts w:ascii="Lato" w:hAnsi="Lato" w:cs="Arial"/>
        </w:rPr>
        <w:t>a</w:t>
      </w:r>
      <w:r w:rsidR="001E0E07">
        <w:rPr>
          <w:rFonts w:ascii="Lato" w:hAnsi="Lato" w:cs="Arial"/>
        </w:rPr>
        <w:t>yo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extraordinaria 29</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E3E4E" w:rsidRDefault="00DF76A5" w:rsidP="007E3E4E">
      <w:pPr>
        <w:spacing w:line="360" w:lineRule="auto"/>
        <w:jc w:val="center"/>
        <w:rPr>
          <w:rFonts w:ascii="Lato" w:hAnsi="Lato" w:cs="Arial"/>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B041D2">
        <w:rPr>
          <w:rFonts w:ascii="Lato" w:hAnsi="Lato" w:cs="Arial"/>
          <w:b/>
        </w:rPr>
        <w:t>n de plazo para dar respuesta 16</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B041D2">
        <w:rPr>
          <w:rFonts w:ascii="Lato" w:hAnsi="Lato" w:cs="Arial"/>
        </w:rPr>
        <w:t xml:space="preserve">, derivado de las </w:t>
      </w:r>
      <w:r w:rsidRPr="007A2FA2">
        <w:rPr>
          <w:rFonts w:ascii="Lato" w:hAnsi="Lato" w:cs="Arial"/>
        </w:rPr>
        <w:t>solicitud</w:t>
      </w:r>
      <w:r w:rsidR="00B041D2">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B041D2">
        <w:rPr>
          <w:rFonts w:ascii="Lato" w:hAnsi="Lato" w:cs="Arial"/>
        </w:rPr>
        <w:t>s</w:t>
      </w:r>
      <w:r w:rsidR="00894996">
        <w:rPr>
          <w:rFonts w:ascii="Lato" w:hAnsi="Lato" w:cs="Arial"/>
        </w:rPr>
        <w:t xml:space="preserve"> con </w:t>
      </w:r>
      <w:r w:rsidR="00F720D3">
        <w:rPr>
          <w:rFonts w:ascii="Lato" w:hAnsi="Lato" w:cs="Arial"/>
        </w:rPr>
        <w:t>l</w:t>
      </w:r>
      <w:r w:rsidR="00B041D2">
        <w:rPr>
          <w:rFonts w:ascii="Lato" w:hAnsi="Lato" w:cs="Arial"/>
        </w:rPr>
        <w:t>os</w:t>
      </w:r>
      <w:r w:rsidR="001325E3">
        <w:rPr>
          <w:rFonts w:ascii="Lato" w:hAnsi="Lato" w:cs="Arial"/>
        </w:rPr>
        <w:t xml:space="preserve"> número</w:t>
      </w:r>
      <w:r w:rsidR="00B041D2">
        <w:rPr>
          <w:rFonts w:ascii="Lato" w:hAnsi="Lato" w:cs="Arial"/>
        </w:rPr>
        <w:t>s de folio 004911</w:t>
      </w:r>
      <w:r w:rsidR="007C78FD">
        <w:rPr>
          <w:rFonts w:ascii="Lato" w:hAnsi="Lato" w:cs="Arial"/>
        </w:rPr>
        <w:t>19</w:t>
      </w:r>
      <w:r w:rsidR="00B041D2">
        <w:rPr>
          <w:rFonts w:ascii="Lato" w:hAnsi="Lato" w:cs="Arial"/>
        </w:rPr>
        <w:t xml:space="preserve"> y 00491219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B041D2">
        <w:rPr>
          <w:rFonts w:ascii="Lato" w:hAnsi="Lato" w:cs="Arial"/>
        </w:rPr>
        <w:t>veintiuno</w:t>
      </w:r>
      <w:r w:rsidR="00AF4428">
        <w:rPr>
          <w:rFonts w:ascii="Lato" w:hAnsi="Lato" w:cs="Arial"/>
        </w:rPr>
        <w:t xml:space="preserve"> </w:t>
      </w:r>
      <w:r w:rsidR="00490810">
        <w:rPr>
          <w:rFonts w:ascii="Lato" w:hAnsi="Lato" w:cs="Arial"/>
        </w:rPr>
        <w:t xml:space="preserve">de </w:t>
      </w:r>
      <w:r w:rsidR="0009732D">
        <w:rPr>
          <w:rFonts w:ascii="Lato" w:hAnsi="Lato" w:cs="Arial"/>
        </w:rPr>
        <w:t>may</w:t>
      </w:r>
      <w:r w:rsidR="00AA55DC">
        <w:rPr>
          <w:rFonts w:ascii="Lato" w:hAnsi="Lato" w:cs="Arial"/>
        </w:rPr>
        <w:t>o de dos mil diecinueve</w:t>
      </w:r>
      <w:r w:rsidR="00F438E9">
        <w:rPr>
          <w:rFonts w:ascii="Lato" w:hAnsi="Lato" w:cs="Arial"/>
        </w:rPr>
        <w:t>.</w:t>
      </w:r>
      <w:r w:rsidR="00E82032">
        <w:rPr>
          <w:rFonts w:ascii="Lato" w:hAnsi="Lato" w:cs="Arial"/>
        </w:rPr>
        <w:t xml:space="preserve"> </w:t>
      </w:r>
    </w:p>
    <w:p w:rsidR="00DF76A5" w:rsidRPr="007A2FA2" w:rsidRDefault="00DF76A5" w:rsidP="00B44F9F">
      <w:pPr>
        <w:spacing w:line="348" w:lineRule="auto"/>
        <w:jc w:val="both"/>
        <w:rPr>
          <w:rFonts w:ascii="Lato" w:hAnsi="Lato" w:cs="Arial"/>
        </w:rPr>
      </w:pPr>
      <w:r w:rsidRPr="007A2FA2">
        <w:rPr>
          <w:rFonts w:ascii="Lato" w:hAnsi="Lato" w:cs="Arial"/>
        </w:rPr>
        <w:lastRenderedPageBreak/>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821E35" w:rsidRDefault="00DF76A5" w:rsidP="00821E35">
      <w:pPr>
        <w:spacing w:line="348" w:lineRule="auto"/>
        <w:jc w:val="both"/>
        <w:rPr>
          <w:rFonts w:ascii="Lato" w:hAnsi="Lato" w:cs="Arial"/>
        </w:rPr>
      </w:pPr>
    </w:p>
    <w:p w:rsidR="00DF76A5" w:rsidRPr="007A2FA2" w:rsidRDefault="00DF76A5" w:rsidP="00B44F9F">
      <w:pPr>
        <w:spacing w:line="348" w:lineRule="auto"/>
        <w:jc w:val="both"/>
        <w:rPr>
          <w:rFonts w:ascii="Lato" w:hAnsi="Lato" w:cs="Arial"/>
          <w:i/>
        </w:rPr>
      </w:pPr>
      <w:r w:rsidRPr="007A2FA2">
        <w:rPr>
          <w:rFonts w:ascii="Lato" w:hAnsi="Lato" w:cs="Arial"/>
        </w:rPr>
        <w:t>1) Mediante la</w:t>
      </w:r>
      <w:r w:rsidR="00722F69">
        <w:rPr>
          <w:rFonts w:ascii="Lato" w:hAnsi="Lato" w:cs="Arial"/>
        </w:rPr>
        <w:t xml:space="preserve"> solicitud</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w:t>
      </w:r>
      <w:r w:rsidR="00F21EEA">
        <w:rPr>
          <w:rFonts w:ascii="Lato" w:hAnsi="Lato" w:cs="Arial"/>
          <w:i/>
        </w:rPr>
        <w:t>“</w:t>
      </w:r>
      <w:r w:rsidR="007F112A">
        <w:rPr>
          <w:rFonts w:ascii="Lato" w:hAnsi="Lato" w:cs="Arial"/>
          <w:i/>
        </w:rPr>
        <w:t>1) Número de causas penales (tanto del sistema tradicional como acusatorio) en las que se decretó el decomiso de bienes. Todo ello RESPECTO DE LOS AÑO</w:t>
      </w:r>
      <w:r w:rsidR="00047744">
        <w:rPr>
          <w:rFonts w:ascii="Lato" w:hAnsi="Lato" w:cs="Arial"/>
          <w:i/>
        </w:rPr>
        <w:t>S</w:t>
      </w:r>
      <w:r w:rsidR="007F112A">
        <w:rPr>
          <w:rFonts w:ascii="Lato" w:hAnsi="Lato" w:cs="Arial"/>
          <w:i/>
        </w:rPr>
        <w:t xml:space="preserve"> 2008</w:t>
      </w:r>
      <w:r w:rsidR="009C5E80">
        <w:rPr>
          <w:rFonts w:ascii="Lato" w:hAnsi="Lato" w:cs="Arial"/>
          <w:i/>
        </w:rPr>
        <w:t xml:space="preserve"> a</w:t>
      </w:r>
      <w:r w:rsidR="007F112A">
        <w:rPr>
          <w:rFonts w:ascii="Lato" w:hAnsi="Lato" w:cs="Arial"/>
          <w:i/>
        </w:rPr>
        <w:t xml:space="preserve"> 2019; 2. Número bienes decomisados, de los AÑOS 2008 a 2019; </w:t>
      </w:r>
      <w:r w:rsidR="00B44F9F">
        <w:rPr>
          <w:rFonts w:ascii="Lato" w:hAnsi="Lato" w:cs="Arial"/>
          <w:i/>
        </w:rPr>
        <w:t xml:space="preserve"> </w:t>
      </w:r>
      <w:r w:rsidR="007F112A">
        <w:rPr>
          <w:rFonts w:ascii="Lato" w:hAnsi="Lato" w:cs="Arial"/>
          <w:i/>
        </w:rPr>
        <w:t>3. Monto total de los bienes decomisados (en pesos mexicanos), de los AÑOS 2008</w:t>
      </w:r>
      <w:r w:rsidR="009C5E80">
        <w:rPr>
          <w:rFonts w:ascii="Lato" w:hAnsi="Lato" w:cs="Arial"/>
          <w:i/>
        </w:rPr>
        <w:t xml:space="preserve"> a</w:t>
      </w:r>
      <w:r w:rsidR="007F112A">
        <w:rPr>
          <w:rFonts w:ascii="Lato" w:hAnsi="Lato" w:cs="Arial"/>
          <w:i/>
        </w:rPr>
        <w:t xml:space="preserve"> 2019; 4. Número de causas penales</w:t>
      </w:r>
      <w:r w:rsidR="009C5E80">
        <w:rPr>
          <w:rFonts w:ascii="Lato" w:hAnsi="Lato" w:cs="Arial"/>
          <w:i/>
        </w:rPr>
        <w:t xml:space="preserve"> (tanto del sistema tradicional como acusatorio) en las que se decretó el decomiso de bienes con relación a los delitos por hechos de corrupción o cometidos por servidores públicos. Todo ello RESPECTO DE LOS AÑOS 2008 a 2019; 5. Número de bienes decomisados relacionados con delitos por hechos de corrupción o cometidos por servidores públicos, de los AÑOS 2008 a 2019; y 6. Monto total</w:t>
      </w:r>
      <w:r w:rsidR="00237374">
        <w:rPr>
          <w:rFonts w:ascii="Lato" w:hAnsi="Lato" w:cs="Arial"/>
          <w:i/>
        </w:rPr>
        <w:t xml:space="preserve"> de los bienes decomisados (en pesos mexicanos) con relación a delitos por hechos de corrupción  o cometidos por servidores públicos, de los AÑOS 2008 a 2019.”.</w:t>
      </w:r>
    </w:p>
    <w:p w:rsidR="00DF76A5" w:rsidRPr="00821E35" w:rsidRDefault="00DF76A5" w:rsidP="00821E35">
      <w:pPr>
        <w:spacing w:line="348" w:lineRule="auto"/>
        <w:jc w:val="both"/>
        <w:rPr>
          <w:rFonts w:ascii="Lato" w:hAnsi="Lato" w:cs="Arial"/>
          <w:i/>
        </w:rPr>
      </w:pPr>
    </w:p>
    <w:p w:rsidR="002E3372" w:rsidRDefault="00DF76A5" w:rsidP="00B44F9F">
      <w:pPr>
        <w:spacing w:line="348" w:lineRule="auto"/>
        <w:jc w:val="both"/>
        <w:rPr>
          <w:rFonts w:ascii="Lato" w:hAnsi="Lato" w:cs="Arial"/>
        </w:rPr>
      </w:pPr>
      <w:r w:rsidRPr="007A2FA2">
        <w:rPr>
          <w:rFonts w:ascii="Lato" w:hAnsi="Lato" w:cs="Arial"/>
        </w:rPr>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2B0AE1">
        <w:rPr>
          <w:rFonts w:ascii="Lato" w:hAnsi="Lato" w:cs="Arial"/>
        </w:rPr>
        <w:t xml:space="preserve"> </w:t>
      </w:r>
      <w:r w:rsidR="00040AC3">
        <w:rPr>
          <w:rFonts w:ascii="Lato" w:hAnsi="Lato" w:cs="Arial"/>
        </w:rPr>
        <w:t>las</w:t>
      </w:r>
      <w:r w:rsidR="00E27662">
        <w:rPr>
          <w:rFonts w:ascii="Lato" w:hAnsi="Lato" w:cs="Arial"/>
        </w:rPr>
        <w:t xml:space="preserve"> autoridades jurisdiccionales competentes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364685">
        <w:rPr>
          <w:rFonts w:ascii="Lato" w:hAnsi="Lato" w:cs="Arial"/>
        </w:rPr>
        <w:t>ve</w:t>
      </w:r>
      <w:r w:rsidR="004C7C05">
        <w:rPr>
          <w:rFonts w:ascii="Lato" w:hAnsi="Lato" w:cs="Arial"/>
        </w:rPr>
        <w:t>inticuatro</w:t>
      </w:r>
      <w:r w:rsidR="002E3372" w:rsidRPr="00AF4428">
        <w:rPr>
          <w:rFonts w:ascii="Lato" w:hAnsi="Lato" w:cs="Arial"/>
        </w:rPr>
        <w:t xml:space="preserve"> de </w:t>
      </w:r>
      <w:r w:rsidR="002E3372">
        <w:rPr>
          <w:rFonts w:ascii="Lato" w:hAnsi="Lato" w:cs="Arial"/>
        </w:rPr>
        <w:t>mayo</w:t>
      </w:r>
      <w:r w:rsidR="002E3372" w:rsidRPr="00AF4428">
        <w:rPr>
          <w:rFonts w:ascii="Lato" w:hAnsi="Lato" w:cs="Arial"/>
        </w:rPr>
        <w:t xml:space="preserve"> del año que transcurre.</w:t>
      </w:r>
      <w:r w:rsidR="002E3372">
        <w:rPr>
          <w:rFonts w:ascii="Lato" w:hAnsi="Lato" w:cs="Arial"/>
        </w:rPr>
        <w:t xml:space="preserve"> </w:t>
      </w:r>
    </w:p>
    <w:p w:rsidR="00C87A58" w:rsidRPr="00821E35" w:rsidRDefault="00C87A58" w:rsidP="00821E35">
      <w:pPr>
        <w:spacing w:line="348" w:lineRule="auto"/>
        <w:jc w:val="both"/>
        <w:rPr>
          <w:rFonts w:ascii="Lato" w:hAnsi="Lato" w:cs="Arial"/>
          <w:i/>
        </w:rPr>
      </w:pPr>
    </w:p>
    <w:p w:rsidR="00135F8E" w:rsidRDefault="00DF76A5" w:rsidP="00B44F9F">
      <w:pPr>
        <w:spacing w:line="348"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15302D">
        <w:rPr>
          <w:rFonts w:ascii="Lato" w:hAnsi="Lato" w:cs="Arial"/>
        </w:rPr>
        <w:t>l</w:t>
      </w:r>
      <w:r w:rsidR="00364685">
        <w:rPr>
          <w:rFonts w:ascii="Lato" w:hAnsi="Lato" w:cs="Arial"/>
        </w:rPr>
        <w:t>a</w:t>
      </w:r>
      <w:r w:rsidR="00056824">
        <w:rPr>
          <w:rFonts w:ascii="Lato" w:hAnsi="Lato" w:cs="Arial"/>
        </w:rPr>
        <w:t>s</w:t>
      </w:r>
      <w:r w:rsidR="004B47A1">
        <w:rPr>
          <w:rFonts w:ascii="Lato" w:hAnsi="Lato" w:cs="Arial"/>
        </w:rPr>
        <w:t xml:space="preserve"> </w:t>
      </w:r>
      <w:r w:rsidR="00191A2C">
        <w:rPr>
          <w:rFonts w:ascii="Lato" w:hAnsi="Lato" w:cs="Arial"/>
        </w:rPr>
        <w:t>Juez</w:t>
      </w:r>
      <w:r w:rsidR="00364685">
        <w:rPr>
          <w:rFonts w:ascii="Lato" w:hAnsi="Lato" w:cs="Arial"/>
        </w:rPr>
        <w:t>a</w:t>
      </w:r>
      <w:r w:rsidR="00056824">
        <w:rPr>
          <w:rFonts w:ascii="Lato" w:hAnsi="Lato" w:cs="Arial"/>
        </w:rPr>
        <w:t>s</w:t>
      </w:r>
      <w:r w:rsidR="00364685">
        <w:rPr>
          <w:rFonts w:ascii="Lato" w:hAnsi="Lato" w:cs="Arial"/>
        </w:rPr>
        <w:t xml:space="preserve"> Único</w:t>
      </w:r>
      <w:r w:rsidR="00191A2C">
        <w:rPr>
          <w:rFonts w:ascii="Lato" w:hAnsi="Lato" w:cs="Arial"/>
        </w:rPr>
        <w:t xml:space="preserve"> de Primera Instancia</w:t>
      </w:r>
      <w:r w:rsidR="00B44F9F">
        <w:rPr>
          <w:rFonts w:ascii="Lato" w:hAnsi="Lato" w:cs="Arial"/>
        </w:rPr>
        <w:t xml:space="preserve"> </w:t>
      </w:r>
      <w:r w:rsidR="00364685">
        <w:rPr>
          <w:rFonts w:ascii="Lato" w:hAnsi="Lato" w:cs="Arial"/>
        </w:rPr>
        <w:t>Penal</w:t>
      </w:r>
      <w:r w:rsidR="007E3E4E" w:rsidRPr="007E3E4E">
        <w:rPr>
          <w:rFonts w:ascii="Lato" w:hAnsi="Lato" w:cs="Arial"/>
          <w:b/>
        </w:rPr>
        <w:t xml:space="preserve"> </w:t>
      </w:r>
      <w:r w:rsidR="007E3E4E" w:rsidRPr="007E3E4E">
        <w:rPr>
          <w:rFonts w:ascii="Lato" w:hAnsi="Lato" w:cs="Arial"/>
        </w:rPr>
        <w:t>de</w:t>
      </w:r>
      <w:r w:rsidR="00821E35">
        <w:rPr>
          <w:rFonts w:ascii="Lato" w:hAnsi="Lato" w:cs="Arial"/>
        </w:rPr>
        <w:t xml:space="preserve"> </w:t>
      </w:r>
      <w:r w:rsidR="007E3E4E" w:rsidRPr="007E3E4E">
        <w:rPr>
          <w:rFonts w:ascii="Lato" w:hAnsi="Lato" w:cs="Arial"/>
        </w:rPr>
        <w:t>l</w:t>
      </w:r>
      <w:r w:rsidR="00821E35">
        <w:rPr>
          <w:rFonts w:ascii="Lato" w:hAnsi="Lato" w:cs="Arial"/>
        </w:rPr>
        <w:t>os</w:t>
      </w:r>
      <w:r w:rsidR="007E3E4E" w:rsidRPr="007E3E4E">
        <w:rPr>
          <w:rFonts w:ascii="Lato" w:hAnsi="Lato" w:cs="Arial"/>
        </w:rPr>
        <w:t xml:space="preserve"> Partido</w:t>
      </w:r>
      <w:r w:rsidR="00821E35">
        <w:rPr>
          <w:rFonts w:ascii="Lato" w:hAnsi="Lato" w:cs="Arial"/>
        </w:rPr>
        <w:t>s</w:t>
      </w:r>
      <w:r w:rsidR="007E3E4E" w:rsidRPr="007E3E4E">
        <w:rPr>
          <w:rFonts w:ascii="Lato" w:hAnsi="Lato" w:cs="Arial"/>
        </w:rPr>
        <w:t xml:space="preserve"> Judicial</w:t>
      </w:r>
      <w:r w:rsidR="00821E35">
        <w:rPr>
          <w:rFonts w:ascii="Lato" w:hAnsi="Lato" w:cs="Arial"/>
        </w:rPr>
        <w:t>es</w:t>
      </w:r>
      <w:r w:rsidR="007E3E4E" w:rsidRPr="007E3E4E">
        <w:rPr>
          <w:rFonts w:ascii="Lato" w:hAnsi="Lato" w:cs="Arial"/>
        </w:rPr>
        <w:t xml:space="preserve"> de Ensenada</w:t>
      </w:r>
      <w:r w:rsidR="00056824">
        <w:rPr>
          <w:rFonts w:ascii="Lato" w:hAnsi="Lato" w:cs="Arial"/>
        </w:rPr>
        <w:t xml:space="preserve"> y Mexicali</w:t>
      </w:r>
      <w:r w:rsidR="00816DF4">
        <w:rPr>
          <w:rFonts w:ascii="Lato" w:hAnsi="Lato" w:cs="Arial"/>
        </w:rPr>
        <w:t>,</w:t>
      </w:r>
      <w:r w:rsidR="00EA5F4E">
        <w:rPr>
          <w:rFonts w:ascii="Lato" w:hAnsi="Lato" w:cs="Arial"/>
        </w:rPr>
        <w:t xml:space="preserve"> </w:t>
      </w:r>
      <w:r w:rsidR="00056824">
        <w:rPr>
          <w:rFonts w:ascii="Lato" w:hAnsi="Lato" w:cs="Arial"/>
        </w:rPr>
        <w:t>Cuarto Penal de Tijuana</w:t>
      </w:r>
      <w:r w:rsidR="00D1151B">
        <w:rPr>
          <w:rFonts w:ascii="Lato" w:hAnsi="Lato" w:cs="Arial"/>
        </w:rPr>
        <w:t xml:space="preserve"> y el Juez Primero Penal de Tijuana, </w:t>
      </w:r>
      <w:r w:rsidR="00EA5F4E">
        <w:rPr>
          <w:rFonts w:ascii="Lato" w:hAnsi="Lato" w:cs="Arial"/>
        </w:rPr>
        <w:t>p</w:t>
      </w:r>
      <w:r w:rsidRPr="007A2FA2">
        <w:rPr>
          <w:rFonts w:ascii="Lato" w:hAnsi="Lato" w:cs="Arial"/>
        </w:rPr>
        <w:t>or oficio</w:t>
      </w:r>
      <w:r w:rsidR="00D1151B">
        <w:rPr>
          <w:rFonts w:ascii="Lato" w:hAnsi="Lato" w:cs="Arial"/>
        </w:rPr>
        <w:t>s</w:t>
      </w:r>
      <w:r w:rsidR="0015302D">
        <w:rPr>
          <w:rFonts w:ascii="Lato" w:hAnsi="Lato" w:cs="Arial"/>
        </w:rPr>
        <w:t xml:space="preserve"> número</w:t>
      </w:r>
      <w:r w:rsidR="00D1151B">
        <w:rPr>
          <w:rFonts w:ascii="Lato" w:hAnsi="Lato" w:cs="Arial"/>
        </w:rPr>
        <w:t>s</w:t>
      </w:r>
      <w:r w:rsidR="00E1664C">
        <w:rPr>
          <w:rFonts w:ascii="Lato" w:hAnsi="Lato" w:cs="Arial"/>
        </w:rPr>
        <w:t xml:space="preserve"> </w:t>
      </w:r>
      <w:r w:rsidR="00D1151B">
        <w:rPr>
          <w:rFonts w:ascii="Lato" w:hAnsi="Lato" w:cs="Arial"/>
        </w:rPr>
        <w:t>127</w:t>
      </w:r>
      <w:r w:rsidR="00EA5F4E">
        <w:rPr>
          <w:rFonts w:ascii="Lato" w:hAnsi="Lato" w:cs="Arial"/>
        </w:rPr>
        <w:t>-J</w:t>
      </w:r>
      <w:r w:rsidR="00F720D3">
        <w:rPr>
          <w:rFonts w:ascii="Lato" w:hAnsi="Lato" w:cs="Arial"/>
        </w:rPr>
        <w:t>,</w:t>
      </w:r>
      <w:r w:rsidR="002E0116">
        <w:rPr>
          <w:rFonts w:ascii="Lato" w:hAnsi="Lato" w:cs="Arial"/>
        </w:rPr>
        <w:t xml:space="preserve"> </w:t>
      </w:r>
      <w:r w:rsidR="00D1151B">
        <w:rPr>
          <w:rFonts w:ascii="Lato" w:hAnsi="Lato" w:cs="Arial"/>
        </w:rPr>
        <w:t xml:space="preserve">516/2019, 117-4 y 224-1, </w:t>
      </w:r>
      <w:r w:rsidR="002E0116">
        <w:rPr>
          <w:rFonts w:ascii="Lato" w:hAnsi="Lato" w:cs="Arial"/>
        </w:rPr>
        <w:t>reci</w:t>
      </w:r>
      <w:r w:rsidR="000B1C77">
        <w:rPr>
          <w:rFonts w:ascii="Lato" w:hAnsi="Lato" w:cs="Arial"/>
        </w:rPr>
        <w:t>bido</w:t>
      </w:r>
      <w:r w:rsidR="00D1151B">
        <w:rPr>
          <w:rFonts w:ascii="Lato" w:hAnsi="Lato" w:cs="Arial"/>
        </w:rPr>
        <w:t>s</w:t>
      </w:r>
      <w:r w:rsidR="00824E24">
        <w:rPr>
          <w:rFonts w:ascii="Lato" w:hAnsi="Lato" w:cs="Arial"/>
        </w:rPr>
        <w:t xml:space="preserve"> l</w:t>
      </w:r>
      <w:r w:rsidR="00821E35">
        <w:rPr>
          <w:rFonts w:ascii="Lato" w:hAnsi="Lato" w:cs="Arial"/>
        </w:rPr>
        <w:t>os</w:t>
      </w:r>
      <w:r w:rsidR="00824E24">
        <w:rPr>
          <w:rFonts w:ascii="Lato" w:hAnsi="Lato" w:cs="Arial"/>
        </w:rPr>
        <w:t xml:space="preserve"> día</w:t>
      </w:r>
      <w:r w:rsidR="00821E35">
        <w:rPr>
          <w:rFonts w:ascii="Lato" w:hAnsi="Lato" w:cs="Arial"/>
        </w:rPr>
        <w:t>s</w:t>
      </w:r>
      <w:r w:rsidR="00D1151B">
        <w:rPr>
          <w:rFonts w:ascii="Lato" w:hAnsi="Lato" w:cs="Arial"/>
        </w:rPr>
        <w:t xml:space="preserve"> 30 y 31</w:t>
      </w:r>
      <w:r w:rsidR="002F0FE5">
        <w:rPr>
          <w:rFonts w:ascii="Lato" w:hAnsi="Lato" w:cs="Arial"/>
        </w:rPr>
        <w:t xml:space="preserve"> </w:t>
      </w:r>
      <w:r w:rsidR="0015302D">
        <w:rPr>
          <w:rFonts w:ascii="Lato" w:hAnsi="Lato" w:cs="Arial"/>
        </w:rPr>
        <w:t xml:space="preserve">de </w:t>
      </w:r>
      <w:r w:rsidR="00EA5F4E">
        <w:rPr>
          <w:rFonts w:ascii="Lato" w:hAnsi="Lato" w:cs="Arial"/>
        </w:rPr>
        <w:t>mayo</w:t>
      </w:r>
      <w:r w:rsidRPr="007A2FA2">
        <w:rPr>
          <w:rFonts w:ascii="Lato" w:hAnsi="Lato" w:cs="Arial"/>
        </w:rPr>
        <w:t xml:space="preserve"> del presente año,</w:t>
      </w:r>
      <w:r w:rsidR="0015302D">
        <w:rPr>
          <w:rFonts w:ascii="Lato" w:hAnsi="Lato" w:cs="Arial"/>
        </w:rPr>
        <w:t xml:space="preserve"> manifiesta</w:t>
      </w:r>
      <w:r w:rsidR="00D1151B">
        <w:rPr>
          <w:rFonts w:ascii="Lato" w:hAnsi="Lato" w:cs="Arial"/>
        </w:rPr>
        <w:t>n</w:t>
      </w:r>
      <w:r w:rsidR="00FD0427">
        <w:rPr>
          <w:rFonts w:ascii="Lato" w:hAnsi="Lato" w:cs="Arial"/>
        </w:rPr>
        <w:t>:</w:t>
      </w:r>
      <w:r w:rsidR="002A5914">
        <w:rPr>
          <w:rFonts w:ascii="Lato" w:hAnsi="Lato" w:cs="Arial"/>
        </w:rPr>
        <w:t xml:space="preserve"> </w:t>
      </w:r>
      <w:r w:rsidR="00D1151B">
        <w:rPr>
          <w:rFonts w:ascii="Lato" w:hAnsi="Lato" w:cs="Arial"/>
        </w:rPr>
        <w:t>Jueza Único Penal de Ensenada</w:t>
      </w:r>
      <w:r w:rsidR="00821E35">
        <w:rPr>
          <w:rFonts w:ascii="Lato" w:hAnsi="Lato" w:cs="Arial"/>
        </w:rPr>
        <w:t>:</w:t>
      </w:r>
      <w:r w:rsidR="00D1151B">
        <w:rPr>
          <w:rFonts w:ascii="Lato" w:hAnsi="Lato" w:cs="Arial"/>
        </w:rPr>
        <w:t xml:space="preserve"> </w:t>
      </w:r>
      <w:r w:rsidR="002A5914" w:rsidRPr="002A5914">
        <w:rPr>
          <w:rFonts w:ascii="Lato" w:hAnsi="Lato" w:cs="Arial"/>
          <w:i/>
        </w:rPr>
        <w:t>“</w:t>
      </w:r>
      <w:r w:rsidR="002A5914">
        <w:rPr>
          <w:rFonts w:ascii="Lato" w:hAnsi="Lato" w:cs="Arial"/>
          <w:i/>
        </w:rPr>
        <w:t xml:space="preserve">(…) </w:t>
      </w:r>
      <w:r w:rsidR="00780E59">
        <w:rPr>
          <w:rFonts w:ascii="Lato" w:hAnsi="Lato" w:cs="Arial"/>
          <w:i/>
        </w:rPr>
        <w:t>m</w:t>
      </w:r>
      <w:r w:rsidR="008559DE">
        <w:rPr>
          <w:rFonts w:ascii="Lato" w:hAnsi="Lato" w:cs="Arial"/>
          <w:i/>
        </w:rPr>
        <w:t>e</w:t>
      </w:r>
      <w:r w:rsidR="00780E59">
        <w:rPr>
          <w:rFonts w:ascii="Lato" w:hAnsi="Lato" w:cs="Arial"/>
          <w:i/>
        </w:rPr>
        <w:t xml:space="preserve"> permito solicitar a Usted de la manera más atent</w:t>
      </w:r>
      <w:r w:rsidR="00B44F9F">
        <w:rPr>
          <w:rFonts w:ascii="Lato" w:hAnsi="Lato" w:cs="Arial"/>
          <w:i/>
        </w:rPr>
        <w:t>a</w:t>
      </w:r>
      <w:r w:rsidR="00780E59">
        <w:rPr>
          <w:rFonts w:ascii="Lato" w:hAnsi="Lato" w:cs="Arial"/>
          <w:i/>
        </w:rPr>
        <w:t xml:space="preserve">, se tenga a bien concedernos una prórroga </w:t>
      </w:r>
      <w:r w:rsidR="00780E59" w:rsidRPr="00B44F9F">
        <w:rPr>
          <w:rFonts w:ascii="Lato" w:hAnsi="Lato" w:cs="Arial"/>
          <w:i/>
        </w:rPr>
        <w:t xml:space="preserve">de </w:t>
      </w:r>
      <w:r w:rsidR="00780E59" w:rsidRPr="00371E36">
        <w:rPr>
          <w:rFonts w:ascii="Lato" w:hAnsi="Lato" w:cs="Arial"/>
          <w:b/>
          <w:i/>
          <w:u w:val="single"/>
        </w:rPr>
        <w:t>DIEZ días hábiles</w:t>
      </w:r>
      <w:r w:rsidR="00780E59">
        <w:rPr>
          <w:rFonts w:ascii="Lato" w:hAnsi="Lato" w:cs="Arial"/>
          <w:i/>
        </w:rPr>
        <w:t>, adicionales a los ya concedidos, a efecto de estar en posibilidades de rendir la información solicitada, dado el c</w:t>
      </w:r>
      <w:r w:rsidR="00821E35">
        <w:rPr>
          <w:rFonts w:ascii="Lato" w:hAnsi="Lato" w:cs="Arial"/>
          <w:i/>
        </w:rPr>
        <w:t>ú</w:t>
      </w:r>
      <w:r w:rsidR="00780E59">
        <w:rPr>
          <w:rFonts w:ascii="Lato" w:hAnsi="Lato" w:cs="Arial"/>
          <w:i/>
        </w:rPr>
        <w:t xml:space="preserve">mulo de trabajo que se tiene en este Juzgado y </w:t>
      </w:r>
      <w:r w:rsidR="00780E59">
        <w:rPr>
          <w:rFonts w:ascii="Lato" w:hAnsi="Lato" w:cs="Arial"/>
          <w:i/>
        </w:rPr>
        <w:lastRenderedPageBreak/>
        <w:t xml:space="preserve">escaso personal administrativo, aunado a que este </w:t>
      </w:r>
      <w:r w:rsidR="00371E36">
        <w:rPr>
          <w:rFonts w:ascii="Lato" w:hAnsi="Lato" w:cs="Arial"/>
          <w:i/>
        </w:rPr>
        <w:t>j</w:t>
      </w:r>
      <w:r w:rsidR="00780E59">
        <w:rPr>
          <w:rFonts w:ascii="Lato" w:hAnsi="Lato" w:cs="Arial"/>
          <w:i/>
        </w:rPr>
        <w:t>uzgado se encuentra integrado por los expedientes de los extintos Juzgados Primero, Segundo, Tercero Penal así como el Mixto de Paz; por lo que se solicita el apoyo del Departamento de Informática a ef</w:t>
      </w:r>
      <w:r w:rsidR="00B44F9F">
        <w:rPr>
          <w:rFonts w:ascii="Lato" w:hAnsi="Lato" w:cs="Arial"/>
          <w:i/>
        </w:rPr>
        <w:t>ecto de poder dar cumplimiento c</w:t>
      </w:r>
      <w:r w:rsidR="00780E59">
        <w:rPr>
          <w:rFonts w:ascii="Lato" w:hAnsi="Lato" w:cs="Arial"/>
          <w:i/>
        </w:rPr>
        <w:t>on lo peticionado; por tales razones, se requiere</w:t>
      </w:r>
      <w:r w:rsidR="00B44F9F">
        <w:rPr>
          <w:rFonts w:ascii="Lato" w:hAnsi="Lato" w:cs="Arial"/>
          <w:i/>
        </w:rPr>
        <w:t xml:space="preserve"> </w:t>
      </w:r>
      <w:r w:rsidR="00780E59">
        <w:rPr>
          <w:rFonts w:ascii="Lato" w:hAnsi="Lato" w:cs="Arial"/>
          <w:i/>
        </w:rPr>
        <w:t>dicha prorroga, misma que se solicita conforme al artículo 125 de la Ley</w:t>
      </w:r>
      <w:r w:rsidR="00385A08">
        <w:rPr>
          <w:rFonts w:ascii="Lato" w:hAnsi="Lato" w:cs="Arial"/>
          <w:i/>
        </w:rPr>
        <w:t xml:space="preserve"> de</w:t>
      </w:r>
      <w:r w:rsidR="008559DE">
        <w:rPr>
          <w:rFonts w:ascii="Lato" w:hAnsi="Lato" w:cs="Arial"/>
          <w:i/>
        </w:rPr>
        <w:t xml:space="preserve"> Transparencia</w:t>
      </w:r>
      <w:r w:rsidR="00D1151B">
        <w:rPr>
          <w:rFonts w:ascii="Lato" w:hAnsi="Lato" w:cs="Arial"/>
          <w:i/>
        </w:rPr>
        <w:t xml:space="preserve">.(…)”; </w:t>
      </w:r>
      <w:r w:rsidR="003B029D">
        <w:rPr>
          <w:rFonts w:ascii="Lato" w:hAnsi="Lato" w:cs="Arial"/>
          <w:i/>
        </w:rPr>
        <w:t>la Jueza Único Penal de Mexicali</w:t>
      </w:r>
      <w:r w:rsidR="00821E35">
        <w:rPr>
          <w:rFonts w:ascii="Lato" w:hAnsi="Lato" w:cs="Arial"/>
          <w:i/>
        </w:rPr>
        <w:t xml:space="preserve">: </w:t>
      </w:r>
      <w:r w:rsidR="003B029D">
        <w:rPr>
          <w:rFonts w:ascii="Lato" w:hAnsi="Lato" w:cs="Arial"/>
          <w:i/>
        </w:rPr>
        <w:t>“</w:t>
      </w:r>
      <w:r w:rsidR="00047744">
        <w:rPr>
          <w:rFonts w:ascii="Lato" w:hAnsi="Lato" w:cs="Arial"/>
          <w:i/>
        </w:rPr>
        <w:t>(…</w:t>
      </w:r>
      <w:r w:rsidR="003B029D">
        <w:rPr>
          <w:rFonts w:ascii="Lato" w:hAnsi="Lato" w:cs="Arial"/>
          <w:i/>
        </w:rPr>
        <w:t>)</w:t>
      </w:r>
      <w:r w:rsidR="00C9185F">
        <w:rPr>
          <w:rFonts w:ascii="Lato" w:hAnsi="Lato" w:cs="Arial"/>
          <w:i/>
        </w:rPr>
        <w:t xml:space="preserve"> me permito solicitar, la ampliación del plazo de respuesta, ello con el fin de dar el debido cumplimiento, ya que dada la creación de este Órgano Judicial, donde fueron concentradas todas y cada una de las causas penales que conocían los extintos Juzgados, Primero, Segundo, Tercero, Cuarto, Quinto y Sexto Penal de este Partido Judicial, es necesario girar un oficio al Jefe del Departamento de Informática, a fin de que se sirva proporcionar las causas penales registradas en los años 2008 a 2019, en cada unos de los extintos Juzgados Penales de este Partido Judicial, sobre los delitos en los cuales pudo haberse decretado el decomiso de bienes, como lo son el delito de portación de arma prohibida, delitos contra la</w:t>
      </w:r>
      <w:r w:rsidR="00CD54C9">
        <w:rPr>
          <w:rFonts w:ascii="Lato" w:hAnsi="Lato" w:cs="Arial"/>
          <w:i/>
        </w:rPr>
        <w:t xml:space="preserve"> salud, delitos cometidos por servidores públicos, a fin de estar en posibilidad de rendir la información solicitada, ya que esta autoridad judicial, no cuenta con la información que se requiere, además de que una vez que ésta sea remitida, será necesaria una búsqueda exhaustiva en cada una de las causas, libros de registro correspondientes a cada uno de los extintos Juzgado y con apoyo del sistema Penal de informática realizar a una revisión de lo que se peticiona, para estar en posibilidad de remitir lo que se requiere.</w:t>
      </w:r>
      <w:r w:rsidR="004A57BA">
        <w:rPr>
          <w:rFonts w:ascii="Lato" w:hAnsi="Lato" w:cs="Arial"/>
          <w:i/>
        </w:rPr>
        <w:t>(…)</w:t>
      </w:r>
      <w:r w:rsidR="00CD54C9">
        <w:rPr>
          <w:rFonts w:ascii="Lato" w:hAnsi="Lato" w:cs="Arial"/>
          <w:i/>
        </w:rPr>
        <w:t>”</w:t>
      </w:r>
      <w:r w:rsidR="004A57BA">
        <w:rPr>
          <w:rFonts w:ascii="Lato" w:hAnsi="Lato" w:cs="Arial"/>
          <w:i/>
        </w:rPr>
        <w:t>; la Jueza Cuarto Penal de Tijuana</w:t>
      </w:r>
      <w:r w:rsidR="00821E35">
        <w:rPr>
          <w:rFonts w:ascii="Lato" w:hAnsi="Lato" w:cs="Arial"/>
          <w:i/>
        </w:rPr>
        <w:t>:</w:t>
      </w:r>
      <w:r w:rsidR="00D6585A">
        <w:rPr>
          <w:rFonts w:ascii="Lato" w:hAnsi="Lato" w:cs="Arial"/>
          <w:i/>
        </w:rPr>
        <w:t xml:space="preserve"> “(…) al respecto me permito solicitar una prórroga de diez días hábiles adicionales de conformidad en lo dispuesto en los artículos 38, 40 y 41 del Reglamento para la Transparencia y Acceso a la Información Pública del Poder Judicial del estado de Baja California, lo anterior en razón de que la información solicitada es a partir del año 2008 a la fecha lo que implica el vaciado de dicha información, siendo insuficiente los 5 días a que alude el artículo 39 del ordenamiento legal antes indicado.(…)” y el Juez Primero Penal de Tijuana</w:t>
      </w:r>
      <w:r w:rsidR="00821E35">
        <w:rPr>
          <w:rFonts w:ascii="Lato" w:hAnsi="Lato" w:cs="Arial"/>
          <w:i/>
        </w:rPr>
        <w:t>:</w:t>
      </w:r>
      <w:r w:rsidR="00D6585A">
        <w:rPr>
          <w:rFonts w:ascii="Lato" w:hAnsi="Lato" w:cs="Arial"/>
          <w:i/>
        </w:rPr>
        <w:t xml:space="preserve"> “(…) </w:t>
      </w:r>
      <w:r w:rsidR="004D33A3">
        <w:rPr>
          <w:rFonts w:ascii="Lato" w:hAnsi="Lato" w:cs="Arial"/>
          <w:i/>
        </w:rPr>
        <w:t>le hago saber que no es posible dar contestación al mismo en el plazo concedido debido a que, al tratarse de causas penales que se encuentran concluidas, la mayoría de los expedientes relativos se encuentran en el archivo judicial por lo que habrá de solicitarse al Coordinador de ese almacén los remita a este Juzgado a fin de estar en posibilidad de proporcionar los datos que son solicitados. Es por lo anterior que, con fundamento en el artículo 40</w:t>
      </w:r>
      <w:r w:rsidR="00047744">
        <w:rPr>
          <w:rFonts w:ascii="Lato" w:hAnsi="Lato" w:cs="Arial"/>
          <w:i/>
        </w:rPr>
        <w:t xml:space="preserve"> </w:t>
      </w:r>
      <w:r w:rsidR="004D33A3">
        <w:rPr>
          <w:rFonts w:ascii="Lato" w:hAnsi="Lato" w:cs="Arial"/>
          <w:i/>
        </w:rPr>
        <w:t xml:space="preserve">y 41 del Reglamento para la Transparencia y el Acceso a la Información Pública del Poder Judicial del </w:t>
      </w:r>
      <w:r w:rsidR="004D33A3">
        <w:rPr>
          <w:rFonts w:ascii="Lato" w:hAnsi="Lato" w:cs="Arial"/>
          <w:i/>
        </w:rPr>
        <w:lastRenderedPageBreak/>
        <w:t xml:space="preserve">Estado de Baja California, me permito solicitar una prórroga para rendir el informe conducente.(…)”.   </w:t>
      </w:r>
      <w:r w:rsidR="00C9185F">
        <w:rPr>
          <w:rFonts w:ascii="Lato" w:hAnsi="Lato" w:cs="Arial"/>
          <w:i/>
        </w:rPr>
        <w:t xml:space="preserve"> </w:t>
      </w:r>
      <w:r w:rsidR="00385A08">
        <w:rPr>
          <w:rFonts w:ascii="Lato" w:hAnsi="Lato" w:cs="Arial"/>
          <w:i/>
        </w:rPr>
        <w:t xml:space="preserve"> </w:t>
      </w:r>
    </w:p>
    <w:p w:rsidR="00371E36" w:rsidRPr="006726A4" w:rsidRDefault="00371E36" w:rsidP="006726A4">
      <w:pPr>
        <w:spacing w:line="348" w:lineRule="auto"/>
        <w:jc w:val="both"/>
        <w:rPr>
          <w:rFonts w:ascii="Lato" w:hAnsi="Lato" w:cs="Arial"/>
        </w:rPr>
      </w:pPr>
    </w:p>
    <w:p w:rsidR="00071BB8" w:rsidRDefault="00DF76A5" w:rsidP="00B44F9F">
      <w:pPr>
        <w:spacing w:line="348"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E3372">
        <w:rPr>
          <w:rFonts w:ascii="Lato" w:hAnsi="Lato" w:cs="Arial"/>
        </w:rPr>
        <w:t>dicha</w:t>
      </w:r>
      <w:r w:rsidR="001E7C1D">
        <w:rPr>
          <w:rFonts w:ascii="Lato" w:hAnsi="Lato" w:cs="Arial"/>
        </w:rPr>
        <w:t>s</w:t>
      </w:r>
      <w:r w:rsidR="002E3372">
        <w:rPr>
          <w:rFonts w:ascii="Lato" w:hAnsi="Lato" w:cs="Arial"/>
        </w:rPr>
        <w:t xml:space="preserve"> </w:t>
      </w:r>
      <w:r w:rsidR="0070479E">
        <w:rPr>
          <w:rFonts w:ascii="Lato" w:hAnsi="Lato" w:cs="Arial"/>
        </w:rPr>
        <w:t>a</w:t>
      </w:r>
      <w:r w:rsidR="002E3372">
        <w:rPr>
          <w:rFonts w:ascii="Lato" w:hAnsi="Lato" w:cs="Arial"/>
        </w:rPr>
        <w:t>utoridad</w:t>
      </w:r>
      <w:r w:rsidR="001E7C1D">
        <w:rPr>
          <w:rFonts w:ascii="Lato" w:hAnsi="Lato" w:cs="Arial"/>
        </w:rPr>
        <w:t>es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w:t>
      </w:r>
      <w:r w:rsidR="001979B6">
        <w:rPr>
          <w:rFonts w:ascii="Lato" w:hAnsi="Lato" w:cs="Arial"/>
        </w:rPr>
        <w:t>os</w:t>
      </w:r>
      <w:r w:rsidR="00ED4EAF">
        <w:rPr>
          <w:rFonts w:ascii="Lato" w:hAnsi="Lato" w:cs="Arial"/>
        </w:rPr>
        <w:t xml:space="preserve"> órgano</w:t>
      </w:r>
      <w:r w:rsidR="001979B6">
        <w:rPr>
          <w:rFonts w:ascii="Lato" w:hAnsi="Lato" w:cs="Arial"/>
        </w:rPr>
        <w:t>s</w:t>
      </w:r>
      <w:r w:rsidR="00ED4EAF">
        <w:rPr>
          <w:rFonts w:ascii="Lato" w:hAnsi="Lato" w:cs="Arial"/>
        </w:rPr>
        <w:t xml:space="preserve"> </w:t>
      </w:r>
      <w:r w:rsidR="00D31FB6">
        <w:rPr>
          <w:rFonts w:ascii="Lato" w:hAnsi="Lato" w:cs="Arial"/>
        </w:rPr>
        <w:t>jurisdiccional</w:t>
      </w:r>
      <w:r w:rsidR="001979B6">
        <w:rPr>
          <w:rFonts w:ascii="Lato" w:hAnsi="Lato" w:cs="Arial"/>
        </w:rPr>
        <w:t>es</w:t>
      </w:r>
      <w:r w:rsidR="00ED4EAF">
        <w:rPr>
          <w:rFonts w:ascii="Lato" w:hAnsi="Lato" w:cs="Arial"/>
        </w:rPr>
        <w:t xml:space="preserve"> mencionado</w:t>
      </w:r>
      <w:r w:rsidR="001979B6">
        <w:rPr>
          <w:rFonts w:ascii="Lato" w:hAnsi="Lato" w:cs="Arial"/>
        </w:rPr>
        <w:t>s</w:t>
      </w:r>
      <w:r w:rsidR="00237FE7">
        <w:rPr>
          <w:rFonts w:ascii="Lato" w:hAnsi="Lato" w:cs="Arial"/>
        </w:rPr>
        <w:t>,</w:t>
      </w:r>
      <w:r w:rsidRPr="007A2FA2">
        <w:rPr>
          <w:rFonts w:ascii="Lato" w:hAnsi="Lato" w:cs="Arial"/>
        </w:rPr>
        <w:t xml:space="preserve"> </w:t>
      </w:r>
      <w:r w:rsidRPr="007A2FA2">
        <w:rPr>
          <w:rFonts w:ascii="Lato" w:hAnsi="Lato" w:cs="Arial"/>
          <w:b/>
        </w:rPr>
        <w:t>realice</w:t>
      </w:r>
      <w:r w:rsidR="001979B6">
        <w:rPr>
          <w:rFonts w:ascii="Lato" w:hAnsi="Lato" w:cs="Arial"/>
          <w:b/>
        </w:rPr>
        <w:t>n</w:t>
      </w:r>
      <w:r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Pr>
          <w:rFonts w:ascii="Lato" w:hAnsi="Lato" w:cs="Arial"/>
          <w:b/>
        </w:rPr>
        <w:t xml:space="preserve">y previo el </w:t>
      </w:r>
      <w:r w:rsidR="008E637B">
        <w:rPr>
          <w:rFonts w:ascii="Lato" w:hAnsi="Lato" w:cs="Arial"/>
          <w:b/>
        </w:rPr>
        <w:t xml:space="preserve">análisis </w:t>
      </w:r>
      <w:r w:rsidR="006F1908">
        <w:rPr>
          <w:rFonts w:ascii="Lato" w:hAnsi="Lato" w:cs="Arial"/>
          <w:b/>
        </w:rPr>
        <w:t xml:space="preserve">de </w:t>
      </w:r>
      <w:r w:rsidR="00E8247E">
        <w:rPr>
          <w:rFonts w:ascii="Lato" w:hAnsi="Lato" w:cs="Arial"/>
          <w:b/>
        </w:rPr>
        <w:t>su contenido</w:t>
      </w:r>
      <w:r w:rsidR="008E637B">
        <w:rPr>
          <w:rFonts w:ascii="Lato" w:hAnsi="Lato" w:cs="Arial"/>
          <w:b/>
        </w:rPr>
        <w:t xml:space="preserve"> </w:t>
      </w:r>
      <w:r w:rsidR="00E8247E">
        <w:rPr>
          <w:rFonts w:ascii="Lato" w:hAnsi="Lato" w:cs="Arial"/>
          <w:b/>
        </w:rPr>
        <w:t>determin</w:t>
      </w:r>
      <w:r w:rsidR="006F1908">
        <w:rPr>
          <w:rFonts w:ascii="Lato" w:hAnsi="Lato" w:cs="Arial"/>
          <w:b/>
        </w:rPr>
        <w:t>e</w:t>
      </w:r>
      <w:r w:rsidR="001979B6">
        <w:rPr>
          <w:rFonts w:ascii="Lato" w:hAnsi="Lato" w:cs="Arial"/>
          <w:b/>
        </w:rPr>
        <w:t>n</w:t>
      </w:r>
      <w:r w:rsidR="00E8247E">
        <w:rPr>
          <w:rFonts w:ascii="Lato" w:hAnsi="Lato" w:cs="Arial"/>
          <w:b/>
        </w:rPr>
        <w:t xml:space="preserve"> la posibilidad de entregarla por ser pública</w:t>
      </w:r>
      <w:r w:rsidR="006B7C87">
        <w:rPr>
          <w:rFonts w:ascii="Lato" w:hAnsi="Lato" w:cs="Arial"/>
          <w:b/>
        </w:rPr>
        <w:t xml:space="preserve"> y estar disponible</w:t>
      </w:r>
      <w:r w:rsidR="00E8247E">
        <w:rPr>
          <w:rFonts w:ascii="Lato" w:hAnsi="Lato" w:cs="Arial"/>
          <w:b/>
        </w:rPr>
        <w:t>, en su caso mediante versiones públicas</w:t>
      </w:r>
      <w:r w:rsidR="006F1908">
        <w:rPr>
          <w:rFonts w:ascii="Lato" w:hAnsi="Lato" w:cs="Arial"/>
          <w:b/>
        </w:rPr>
        <w:t xml:space="preserve"> elaboradas conforme a la Ley de la materia y demás ordenamientos aplicables,</w:t>
      </w:r>
      <w:r w:rsidR="00E8247E">
        <w:rPr>
          <w:rFonts w:ascii="Lato" w:hAnsi="Lato" w:cs="Arial"/>
          <w:b/>
        </w:rPr>
        <w:t xml:space="preserve"> a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6726A4" w:rsidRDefault="00B44F9F" w:rsidP="00DF76A5">
      <w:pPr>
        <w:spacing w:line="360" w:lineRule="auto"/>
        <w:jc w:val="both"/>
        <w:rPr>
          <w:rFonts w:ascii="Lato" w:hAnsi="Lato" w:cs="Arial"/>
        </w:rPr>
      </w:pPr>
    </w:p>
    <w:p w:rsidR="00DF76A5" w:rsidRPr="00BC506B" w:rsidRDefault="000C6F93" w:rsidP="00B44F9F">
      <w:pPr>
        <w:spacing w:line="348"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 solicitud</w:t>
      </w:r>
      <w:r w:rsidR="008A4115">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w:t>
      </w:r>
      <w:r w:rsidR="00DF76A5" w:rsidRPr="007A2FA2">
        <w:rPr>
          <w:rFonts w:ascii="Lato" w:hAnsi="Lato" w:cs="Arial"/>
          <w:i/>
        </w:rPr>
        <w:lastRenderedPageBreak/>
        <w:t xml:space="preserve">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427173">
        <w:rPr>
          <w:rFonts w:ascii="Lato" w:hAnsi="Lato" w:cs="Arial"/>
        </w:rPr>
        <w:t xml:space="preserve">por </w:t>
      </w:r>
      <w:r w:rsidR="0055579B">
        <w:rPr>
          <w:rFonts w:ascii="Lato" w:hAnsi="Lato" w:cs="Arial"/>
        </w:rPr>
        <w:t>l</w:t>
      </w:r>
      <w:r w:rsidR="00427173">
        <w:rPr>
          <w:rFonts w:ascii="Lato" w:hAnsi="Lato" w:cs="Arial"/>
        </w:rPr>
        <w:t>os</w:t>
      </w:r>
      <w:r w:rsidR="00DF76A5" w:rsidRPr="007A2FA2">
        <w:rPr>
          <w:rFonts w:ascii="Lato" w:hAnsi="Lato" w:cs="Arial"/>
        </w:rPr>
        <w:t xml:space="preserve"> </w:t>
      </w:r>
      <w:r w:rsidR="0055579B">
        <w:rPr>
          <w:rFonts w:ascii="Lato" w:hAnsi="Lato" w:cs="Arial"/>
        </w:rPr>
        <w:t>órgano</w:t>
      </w:r>
      <w:r w:rsidR="00427173">
        <w:rPr>
          <w:rFonts w:ascii="Lato" w:hAnsi="Lato" w:cs="Arial"/>
        </w:rPr>
        <w:t>s</w:t>
      </w:r>
      <w:r w:rsidR="0055579B">
        <w:rPr>
          <w:rFonts w:ascii="Lato" w:hAnsi="Lato" w:cs="Arial"/>
        </w:rPr>
        <w:t xml:space="preserve"> </w:t>
      </w:r>
      <w:r w:rsidR="00047744">
        <w:rPr>
          <w:rFonts w:ascii="Lato" w:hAnsi="Lato" w:cs="Arial"/>
        </w:rPr>
        <w:t xml:space="preserve">jurisdiccionales </w:t>
      </w:r>
      <w:r w:rsidR="0055579B">
        <w:rPr>
          <w:rFonts w:ascii="Lato" w:hAnsi="Lato" w:cs="Arial"/>
        </w:rPr>
        <w:t>mencionado</w:t>
      </w:r>
      <w:r w:rsidR="00427173">
        <w:rPr>
          <w:rFonts w:ascii="Lato" w:hAnsi="Lato" w:cs="Arial"/>
        </w:rPr>
        <w:t>s</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w:t>
      </w:r>
      <w:r w:rsidR="00DF76A5" w:rsidRPr="000B1866">
        <w:rPr>
          <w:rFonts w:ascii="Lato" w:hAnsi="Lato" w:cs="Arial"/>
          <w:b/>
        </w:rPr>
        <w:t>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6726A4" w:rsidRDefault="00DF76A5" w:rsidP="006726A4">
      <w:pPr>
        <w:spacing w:line="348" w:lineRule="auto"/>
        <w:jc w:val="both"/>
        <w:rPr>
          <w:rFonts w:ascii="Lato" w:hAnsi="Lato" w:cs="Arial"/>
        </w:rPr>
      </w:pPr>
    </w:p>
    <w:p w:rsidR="00DF76A5" w:rsidRPr="007A2FA2" w:rsidRDefault="00DF76A5" w:rsidP="00B44F9F">
      <w:pPr>
        <w:spacing w:line="348" w:lineRule="auto"/>
        <w:jc w:val="both"/>
        <w:rPr>
          <w:rFonts w:ascii="Lato" w:hAnsi="Lato" w:cs="Arial"/>
        </w:rPr>
      </w:pPr>
      <w:r w:rsidRPr="00FA3E18">
        <w:rPr>
          <w:rFonts w:ascii="Lato" w:hAnsi="Lato" w:cs="Arial"/>
          <w:b/>
        </w:rPr>
        <w:t>Notifíquese y entréguese copia de esta acta al</w:t>
      </w:r>
      <w:r w:rsidR="00652952">
        <w:rPr>
          <w:rFonts w:ascii="Lato" w:hAnsi="Lato" w:cs="Arial"/>
          <w:b/>
        </w:rPr>
        <w:t xml:space="preserve"> </w:t>
      </w:r>
      <w:r w:rsidRPr="00FA3E18">
        <w:rPr>
          <w:rFonts w:ascii="Lato" w:hAnsi="Lato" w:cs="Arial"/>
          <w:b/>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79302A">
        <w:rPr>
          <w:rFonts w:ascii="Lato" w:hAnsi="Lato" w:cs="Arial"/>
          <w:b/>
        </w:rPr>
        <w:t xml:space="preserve"> </w:t>
      </w:r>
      <w:r w:rsidR="00F50228">
        <w:rPr>
          <w:rFonts w:ascii="Lato" w:hAnsi="Lato" w:cs="Arial"/>
          <w:b/>
        </w:rPr>
        <w:t>l</w:t>
      </w:r>
      <w:r w:rsidR="00047744">
        <w:rPr>
          <w:rFonts w:ascii="Lato" w:hAnsi="Lato" w:cs="Arial"/>
          <w:b/>
        </w:rPr>
        <w:t xml:space="preserve">os titulares de los Juzgados </w:t>
      </w:r>
      <w:r w:rsidR="0079302A">
        <w:rPr>
          <w:rFonts w:ascii="Lato" w:hAnsi="Lato" w:cs="Arial"/>
          <w:b/>
        </w:rPr>
        <w:t>Único</w:t>
      </w:r>
      <w:r w:rsidR="004D15DA">
        <w:rPr>
          <w:rFonts w:ascii="Lato" w:hAnsi="Lato" w:cs="Arial"/>
          <w:b/>
        </w:rPr>
        <w:t xml:space="preserve"> </w:t>
      </w:r>
      <w:r w:rsidR="000415A5">
        <w:rPr>
          <w:rFonts w:ascii="Lato" w:hAnsi="Lato" w:cs="Arial"/>
          <w:b/>
        </w:rPr>
        <w:t>de Primera</w:t>
      </w:r>
      <w:r w:rsidR="00F50228">
        <w:rPr>
          <w:rFonts w:ascii="Lato" w:hAnsi="Lato" w:cs="Arial"/>
          <w:b/>
        </w:rPr>
        <w:t xml:space="preserve"> </w:t>
      </w:r>
      <w:r w:rsidR="000415A5">
        <w:rPr>
          <w:rFonts w:ascii="Lato" w:hAnsi="Lato" w:cs="Arial"/>
          <w:b/>
        </w:rPr>
        <w:t xml:space="preserve">Instancia </w:t>
      </w:r>
      <w:r w:rsidR="0079302A">
        <w:rPr>
          <w:rFonts w:ascii="Lato" w:hAnsi="Lato" w:cs="Arial"/>
          <w:b/>
        </w:rPr>
        <w:t>Penal</w:t>
      </w:r>
      <w:r w:rsidR="00BC506B">
        <w:rPr>
          <w:rFonts w:ascii="Lato" w:hAnsi="Lato" w:cs="Arial"/>
          <w:b/>
        </w:rPr>
        <w:t xml:space="preserve"> </w:t>
      </w:r>
      <w:r w:rsidR="000415A5">
        <w:rPr>
          <w:rFonts w:ascii="Lato" w:hAnsi="Lato" w:cs="Arial"/>
          <w:b/>
        </w:rPr>
        <w:t>de</w:t>
      </w:r>
      <w:r w:rsidR="006726A4">
        <w:rPr>
          <w:rFonts w:ascii="Lato" w:hAnsi="Lato" w:cs="Arial"/>
          <w:b/>
        </w:rPr>
        <w:t xml:space="preserve"> </w:t>
      </w:r>
      <w:r w:rsidR="000415A5">
        <w:rPr>
          <w:rFonts w:ascii="Lato" w:hAnsi="Lato" w:cs="Arial"/>
          <w:b/>
        </w:rPr>
        <w:t>l</w:t>
      </w:r>
      <w:r w:rsidR="006726A4">
        <w:rPr>
          <w:rFonts w:ascii="Lato" w:hAnsi="Lato" w:cs="Arial"/>
          <w:b/>
        </w:rPr>
        <w:t>os</w:t>
      </w:r>
      <w:r w:rsidR="00F50228">
        <w:rPr>
          <w:rFonts w:ascii="Lato" w:hAnsi="Lato" w:cs="Arial"/>
          <w:b/>
        </w:rPr>
        <w:t xml:space="preserve"> </w:t>
      </w:r>
      <w:r w:rsidR="000415A5">
        <w:rPr>
          <w:rFonts w:ascii="Lato" w:hAnsi="Lato" w:cs="Arial"/>
          <w:b/>
        </w:rPr>
        <w:t>Partido</w:t>
      </w:r>
      <w:r w:rsidR="006726A4">
        <w:rPr>
          <w:rFonts w:ascii="Lato" w:hAnsi="Lato" w:cs="Arial"/>
          <w:b/>
        </w:rPr>
        <w:t>s</w:t>
      </w:r>
      <w:r w:rsidR="000415A5">
        <w:rPr>
          <w:rFonts w:ascii="Lato" w:hAnsi="Lato" w:cs="Arial"/>
          <w:b/>
        </w:rPr>
        <w:t xml:space="preserve"> J</w:t>
      </w:r>
      <w:r w:rsidR="00F50228">
        <w:rPr>
          <w:rFonts w:ascii="Lato" w:hAnsi="Lato" w:cs="Arial"/>
          <w:b/>
        </w:rPr>
        <w:t>u</w:t>
      </w:r>
      <w:r w:rsidR="000415A5">
        <w:rPr>
          <w:rFonts w:ascii="Lato" w:hAnsi="Lato" w:cs="Arial"/>
          <w:b/>
        </w:rPr>
        <w:t>dicial</w:t>
      </w:r>
      <w:r w:rsidR="006726A4">
        <w:rPr>
          <w:rFonts w:ascii="Lato" w:hAnsi="Lato" w:cs="Arial"/>
          <w:b/>
        </w:rPr>
        <w:t>es</w:t>
      </w:r>
      <w:r w:rsidR="000415A5">
        <w:rPr>
          <w:rFonts w:ascii="Lato" w:hAnsi="Lato" w:cs="Arial"/>
          <w:b/>
        </w:rPr>
        <w:t xml:space="preserve"> de Ensenada</w:t>
      </w:r>
      <w:r w:rsidR="00937194">
        <w:rPr>
          <w:rFonts w:ascii="Lato" w:hAnsi="Lato" w:cs="Arial"/>
          <w:b/>
        </w:rPr>
        <w:t xml:space="preserve"> y Mexicali, Primero y Cuarto Penal de Tijuana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B909A6">
        <w:rPr>
          <w:rFonts w:ascii="Lato" w:hAnsi="Lato" w:cs="Arial"/>
        </w:rPr>
        <w:t>s</w:t>
      </w:r>
      <w:r w:rsidR="00FB44F2">
        <w:rPr>
          <w:rFonts w:ascii="Lato" w:hAnsi="Lato" w:cs="Arial"/>
        </w:rPr>
        <w:t xml:space="preserve"> saber del nuevo plazo que tiene</w:t>
      </w:r>
      <w:r w:rsidR="00B909A6">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6726A4" w:rsidRDefault="006A1F65" w:rsidP="00DF76A5">
      <w:pPr>
        <w:spacing w:line="360" w:lineRule="auto"/>
        <w:jc w:val="both"/>
        <w:rPr>
          <w:rFonts w:ascii="Lato" w:hAnsi="Lato" w:cs="Arial"/>
        </w:rPr>
      </w:pPr>
    </w:p>
    <w:p w:rsidR="00DF76A5" w:rsidRPr="007A2FA2" w:rsidRDefault="00DF76A5" w:rsidP="00B44F9F">
      <w:pPr>
        <w:spacing w:line="348"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B909A6">
        <w:rPr>
          <w:rFonts w:ascii="Lato" w:hAnsi="Lato" w:cs="Arial"/>
        </w:rPr>
        <w:t>treinta y uno</w:t>
      </w:r>
      <w:r w:rsidR="006A1F65">
        <w:rPr>
          <w:rFonts w:ascii="Lato" w:hAnsi="Lato" w:cs="Arial"/>
        </w:rPr>
        <w:t xml:space="preserve"> </w:t>
      </w:r>
      <w:r w:rsidR="006B408F">
        <w:rPr>
          <w:rFonts w:ascii="Lato" w:hAnsi="Lato" w:cs="Arial"/>
        </w:rPr>
        <w:t xml:space="preserve">de </w:t>
      </w:r>
      <w:r w:rsidR="005A11CC">
        <w:rPr>
          <w:rFonts w:ascii="Lato" w:hAnsi="Lato" w:cs="Arial"/>
        </w:rPr>
        <w:t>mayo</w:t>
      </w:r>
      <w:r w:rsidR="006B408F">
        <w:rPr>
          <w:rFonts w:ascii="Lato" w:hAnsi="Lato" w:cs="Arial"/>
        </w:rPr>
        <w:t xml:space="preserve"> de 2019</w:t>
      </w:r>
      <w:r w:rsidRPr="007A2FA2">
        <w:rPr>
          <w:rFonts w:ascii="Lato" w:hAnsi="Lato" w:cs="Arial"/>
        </w:rPr>
        <w:t>.</w:t>
      </w:r>
    </w:p>
    <w:p w:rsidR="00802642" w:rsidRDefault="00802642" w:rsidP="00802642">
      <w:pPr>
        <w:jc w:val="center"/>
        <w:rPr>
          <w:rFonts w:ascii="Lato" w:hAnsi="Lato" w:cs="Arial"/>
          <w:bCs/>
        </w:rPr>
      </w:pPr>
    </w:p>
    <w:p w:rsidR="007E3E4E" w:rsidRDefault="007E3E4E" w:rsidP="00802642">
      <w:pPr>
        <w:jc w:val="center"/>
        <w:rPr>
          <w:rFonts w:ascii="Lato" w:hAnsi="Lato" w:cs="Arial"/>
          <w:bCs/>
        </w:rPr>
      </w:pP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7E3E4E" w:rsidRPr="007A2FA2" w:rsidRDefault="007E3E4E" w:rsidP="007E3E4E">
      <w:pPr>
        <w:jc w:val="center"/>
        <w:rPr>
          <w:rFonts w:ascii="Lato" w:hAnsi="Lato" w:cs="Arial"/>
          <w:bCs/>
        </w:rPr>
      </w:pPr>
    </w:p>
    <w:p w:rsidR="007E3E4E" w:rsidRDefault="007E3E4E" w:rsidP="007E3E4E">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6726A4" w:rsidRDefault="006726A4" w:rsidP="006726A4">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FB" w:rsidRDefault="00EB66FB" w:rsidP="00CC10D2">
      <w:r>
        <w:separator/>
      </w:r>
    </w:p>
  </w:endnote>
  <w:endnote w:type="continuationSeparator" w:id="0">
    <w:p w:rsidR="00EB66FB" w:rsidRDefault="00EB66FB"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4754EB">
            <w:rPr>
              <w:rFonts w:ascii="Lato" w:hAnsi="Lato" w:cs="Arial"/>
            </w:rPr>
            <w:t>29</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938E7" w:rsidRPr="00DA524A">
            <w:rPr>
              <w:rFonts w:ascii="Lato" w:hAnsi="Lato" w:cs="Arial"/>
            </w:rPr>
            <w:fldChar w:fldCharType="begin"/>
          </w:r>
          <w:r w:rsidRPr="00DA524A">
            <w:rPr>
              <w:rFonts w:ascii="Lato" w:hAnsi="Lato" w:cs="Arial"/>
            </w:rPr>
            <w:instrText xml:space="preserve"> PAGE   \* MERGEFORMAT </w:instrText>
          </w:r>
          <w:r w:rsidR="000938E7" w:rsidRPr="00DA524A">
            <w:rPr>
              <w:rFonts w:ascii="Lato" w:hAnsi="Lato" w:cs="Arial"/>
            </w:rPr>
            <w:fldChar w:fldCharType="separate"/>
          </w:r>
          <w:r w:rsidR="00815E03">
            <w:rPr>
              <w:rFonts w:ascii="Lato" w:hAnsi="Lato" w:cs="Arial"/>
              <w:noProof/>
            </w:rPr>
            <w:t>6</w:t>
          </w:r>
          <w:r w:rsidR="000938E7" w:rsidRPr="00DA524A">
            <w:rPr>
              <w:rFonts w:ascii="Lato" w:hAnsi="Lato" w:cs="Arial"/>
            </w:rPr>
            <w:fldChar w:fldCharType="end"/>
          </w:r>
          <w:r w:rsidRPr="00DA524A">
            <w:rPr>
              <w:rFonts w:ascii="Lato" w:hAnsi="Lato" w:cs="Arial"/>
            </w:rPr>
            <w:t xml:space="preserve"> de </w:t>
          </w:r>
          <w:fldSimple w:instr=" NUMPAGES   \* MERGEFORMAT ">
            <w:r w:rsidR="00815E03" w:rsidRPr="00815E03">
              <w:rPr>
                <w:rFonts w:ascii="Lato" w:hAnsi="Lato" w:cs="Arial"/>
                <w:noProof/>
              </w:rPr>
              <w:t>6</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0A41B9">
            <w:rPr>
              <w:rFonts w:ascii="Lato" w:hAnsi="Lato" w:cs="Arial"/>
            </w:rPr>
            <w:t xml:space="preserve">va a la Sesión Extraordinaria </w:t>
          </w:r>
          <w:r w:rsidR="00B041D2">
            <w:rPr>
              <w:rFonts w:ascii="Lato" w:hAnsi="Lato" w:cs="Arial"/>
            </w:rPr>
            <w:t>29</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0938E7" w:rsidRPr="00DA524A">
            <w:rPr>
              <w:rFonts w:ascii="Lato" w:hAnsi="Lato" w:cs="Arial"/>
            </w:rPr>
            <w:fldChar w:fldCharType="begin"/>
          </w:r>
          <w:r w:rsidRPr="00DA524A">
            <w:rPr>
              <w:rFonts w:ascii="Lato" w:hAnsi="Lato" w:cs="Arial"/>
            </w:rPr>
            <w:instrText xml:space="preserve"> PAGE   \* MERGEFORMAT </w:instrText>
          </w:r>
          <w:r w:rsidR="000938E7" w:rsidRPr="00DA524A">
            <w:rPr>
              <w:rFonts w:ascii="Lato" w:hAnsi="Lato" w:cs="Arial"/>
            </w:rPr>
            <w:fldChar w:fldCharType="separate"/>
          </w:r>
          <w:r w:rsidR="00815E03">
            <w:rPr>
              <w:rFonts w:ascii="Lato" w:hAnsi="Lato" w:cs="Arial"/>
              <w:noProof/>
            </w:rPr>
            <w:t>1</w:t>
          </w:r>
          <w:r w:rsidR="000938E7" w:rsidRPr="00DA524A">
            <w:rPr>
              <w:rFonts w:ascii="Lato" w:hAnsi="Lato" w:cs="Arial"/>
            </w:rPr>
            <w:fldChar w:fldCharType="end"/>
          </w:r>
          <w:r w:rsidRPr="00DA524A">
            <w:rPr>
              <w:rFonts w:ascii="Lato" w:hAnsi="Lato" w:cs="Arial"/>
            </w:rPr>
            <w:t xml:space="preserve"> de </w:t>
          </w:r>
          <w:fldSimple w:instr=" NUMPAGES   \* MERGEFORMAT ">
            <w:r w:rsidR="00815E03" w:rsidRPr="00815E03">
              <w:rPr>
                <w:rFonts w:ascii="Lato" w:hAnsi="Lato" w:cs="Arial"/>
                <w:noProof/>
              </w:rPr>
              <w:t>6</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FB" w:rsidRDefault="00EB66FB" w:rsidP="00CC10D2">
      <w:r>
        <w:separator/>
      </w:r>
    </w:p>
  </w:footnote>
  <w:footnote w:type="continuationSeparator" w:id="0">
    <w:p w:rsidR="00EB66FB" w:rsidRDefault="00EB66FB"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33625"/>
    <w:rsid w:val="00036FC5"/>
    <w:rsid w:val="00040AC3"/>
    <w:rsid w:val="000415A5"/>
    <w:rsid w:val="00047466"/>
    <w:rsid w:val="00047744"/>
    <w:rsid w:val="00053985"/>
    <w:rsid w:val="00056824"/>
    <w:rsid w:val="00061D6B"/>
    <w:rsid w:val="00062F1D"/>
    <w:rsid w:val="00063D1C"/>
    <w:rsid w:val="00071BB8"/>
    <w:rsid w:val="00074333"/>
    <w:rsid w:val="0007627B"/>
    <w:rsid w:val="000769A4"/>
    <w:rsid w:val="00083201"/>
    <w:rsid w:val="000879EA"/>
    <w:rsid w:val="00091679"/>
    <w:rsid w:val="0009270E"/>
    <w:rsid w:val="000938E7"/>
    <w:rsid w:val="00093D0B"/>
    <w:rsid w:val="0009732D"/>
    <w:rsid w:val="000A0EBF"/>
    <w:rsid w:val="000A399E"/>
    <w:rsid w:val="000A41B9"/>
    <w:rsid w:val="000B1866"/>
    <w:rsid w:val="000B1C77"/>
    <w:rsid w:val="000B1D05"/>
    <w:rsid w:val="000B2047"/>
    <w:rsid w:val="000B59D9"/>
    <w:rsid w:val="000C229A"/>
    <w:rsid w:val="000C5B30"/>
    <w:rsid w:val="000C6F93"/>
    <w:rsid w:val="000D61D0"/>
    <w:rsid w:val="000D6DBF"/>
    <w:rsid w:val="000E5BC3"/>
    <w:rsid w:val="000E658E"/>
    <w:rsid w:val="000E6C79"/>
    <w:rsid w:val="000F3117"/>
    <w:rsid w:val="000F58C6"/>
    <w:rsid w:val="001026C5"/>
    <w:rsid w:val="00106E9F"/>
    <w:rsid w:val="001128B2"/>
    <w:rsid w:val="001229AA"/>
    <w:rsid w:val="001238C8"/>
    <w:rsid w:val="001250C6"/>
    <w:rsid w:val="0012762E"/>
    <w:rsid w:val="001325E3"/>
    <w:rsid w:val="001330D8"/>
    <w:rsid w:val="00133AE3"/>
    <w:rsid w:val="001348B2"/>
    <w:rsid w:val="00135F8E"/>
    <w:rsid w:val="00143471"/>
    <w:rsid w:val="00143D1D"/>
    <w:rsid w:val="0015302D"/>
    <w:rsid w:val="00157F6C"/>
    <w:rsid w:val="001611BC"/>
    <w:rsid w:val="00166857"/>
    <w:rsid w:val="001675E3"/>
    <w:rsid w:val="00170C45"/>
    <w:rsid w:val="0017599C"/>
    <w:rsid w:val="00175C57"/>
    <w:rsid w:val="0017743B"/>
    <w:rsid w:val="00191A2C"/>
    <w:rsid w:val="00193131"/>
    <w:rsid w:val="001979B6"/>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2037DF"/>
    <w:rsid w:val="00207BB8"/>
    <w:rsid w:val="00217653"/>
    <w:rsid w:val="002233C4"/>
    <w:rsid w:val="002248C4"/>
    <w:rsid w:val="0023379E"/>
    <w:rsid w:val="00233B31"/>
    <w:rsid w:val="0023443B"/>
    <w:rsid w:val="002356F5"/>
    <w:rsid w:val="00237374"/>
    <w:rsid w:val="00237F2A"/>
    <w:rsid w:val="00237FE7"/>
    <w:rsid w:val="0024101F"/>
    <w:rsid w:val="00243785"/>
    <w:rsid w:val="00251226"/>
    <w:rsid w:val="00251CBC"/>
    <w:rsid w:val="00253E2D"/>
    <w:rsid w:val="00256137"/>
    <w:rsid w:val="00261D85"/>
    <w:rsid w:val="002658C0"/>
    <w:rsid w:val="00271B0C"/>
    <w:rsid w:val="00273B1D"/>
    <w:rsid w:val="002806FF"/>
    <w:rsid w:val="00291782"/>
    <w:rsid w:val="00295B4E"/>
    <w:rsid w:val="00297C33"/>
    <w:rsid w:val="002A1D13"/>
    <w:rsid w:val="002A516B"/>
    <w:rsid w:val="002A5914"/>
    <w:rsid w:val="002A72FC"/>
    <w:rsid w:val="002A7385"/>
    <w:rsid w:val="002B0AE1"/>
    <w:rsid w:val="002B5988"/>
    <w:rsid w:val="002B5DEE"/>
    <w:rsid w:val="002B7CE1"/>
    <w:rsid w:val="002C7CB8"/>
    <w:rsid w:val="002D09E4"/>
    <w:rsid w:val="002D196E"/>
    <w:rsid w:val="002D5686"/>
    <w:rsid w:val="002E0116"/>
    <w:rsid w:val="002E019F"/>
    <w:rsid w:val="002E11ED"/>
    <w:rsid w:val="002E15ED"/>
    <w:rsid w:val="002E3372"/>
    <w:rsid w:val="002E406E"/>
    <w:rsid w:val="002E5B4B"/>
    <w:rsid w:val="002F09DC"/>
    <w:rsid w:val="002F0ED6"/>
    <w:rsid w:val="002F0FE5"/>
    <w:rsid w:val="002F12BE"/>
    <w:rsid w:val="002F5C63"/>
    <w:rsid w:val="003112B7"/>
    <w:rsid w:val="00311E94"/>
    <w:rsid w:val="00311F36"/>
    <w:rsid w:val="0031598F"/>
    <w:rsid w:val="00316369"/>
    <w:rsid w:val="00326026"/>
    <w:rsid w:val="003301FE"/>
    <w:rsid w:val="0033132C"/>
    <w:rsid w:val="00331BE6"/>
    <w:rsid w:val="003346D8"/>
    <w:rsid w:val="00343754"/>
    <w:rsid w:val="003519B7"/>
    <w:rsid w:val="00351B53"/>
    <w:rsid w:val="0035536D"/>
    <w:rsid w:val="00364685"/>
    <w:rsid w:val="003658D9"/>
    <w:rsid w:val="00367903"/>
    <w:rsid w:val="00367D01"/>
    <w:rsid w:val="0037137C"/>
    <w:rsid w:val="00371E36"/>
    <w:rsid w:val="00382EEF"/>
    <w:rsid w:val="0038336B"/>
    <w:rsid w:val="003835FE"/>
    <w:rsid w:val="00383EA7"/>
    <w:rsid w:val="00385A08"/>
    <w:rsid w:val="00385B68"/>
    <w:rsid w:val="00387157"/>
    <w:rsid w:val="0039740E"/>
    <w:rsid w:val="00397E4C"/>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E1909"/>
    <w:rsid w:val="003F0846"/>
    <w:rsid w:val="0040466C"/>
    <w:rsid w:val="00405A1C"/>
    <w:rsid w:val="004108AE"/>
    <w:rsid w:val="004177AF"/>
    <w:rsid w:val="00423AE2"/>
    <w:rsid w:val="00427173"/>
    <w:rsid w:val="00427D2B"/>
    <w:rsid w:val="00432848"/>
    <w:rsid w:val="0043380F"/>
    <w:rsid w:val="004350F7"/>
    <w:rsid w:val="00442D21"/>
    <w:rsid w:val="00444444"/>
    <w:rsid w:val="00445058"/>
    <w:rsid w:val="0045071C"/>
    <w:rsid w:val="00460FED"/>
    <w:rsid w:val="00467770"/>
    <w:rsid w:val="00472CC9"/>
    <w:rsid w:val="00474A68"/>
    <w:rsid w:val="00474D4D"/>
    <w:rsid w:val="004754EB"/>
    <w:rsid w:val="004817C2"/>
    <w:rsid w:val="00482D27"/>
    <w:rsid w:val="00483F8F"/>
    <w:rsid w:val="00490810"/>
    <w:rsid w:val="004A2A3A"/>
    <w:rsid w:val="004A57BA"/>
    <w:rsid w:val="004B0D0D"/>
    <w:rsid w:val="004B13EF"/>
    <w:rsid w:val="004B47A1"/>
    <w:rsid w:val="004B57F2"/>
    <w:rsid w:val="004C0187"/>
    <w:rsid w:val="004C7C05"/>
    <w:rsid w:val="004D15DA"/>
    <w:rsid w:val="004D1E22"/>
    <w:rsid w:val="004D2D18"/>
    <w:rsid w:val="004D33A3"/>
    <w:rsid w:val="004D7EC1"/>
    <w:rsid w:val="004E33BC"/>
    <w:rsid w:val="004E4631"/>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702D"/>
    <w:rsid w:val="005304C5"/>
    <w:rsid w:val="00533DE4"/>
    <w:rsid w:val="005357C8"/>
    <w:rsid w:val="00540CDC"/>
    <w:rsid w:val="00541BAD"/>
    <w:rsid w:val="005524D4"/>
    <w:rsid w:val="0055409E"/>
    <w:rsid w:val="0055579B"/>
    <w:rsid w:val="00560791"/>
    <w:rsid w:val="00574E7B"/>
    <w:rsid w:val="00577A2D"/>
    <w:rsid w:val="00591F00"/>
    <w:rsid w:val="005A11CC"/>
    <w:rsid w:val="005A4870"/>
    <w:rsid w:val="005B5910"/>
    <w:rsid w:val="005C3AE4"/>
    <w:rsid w:val="005C5C55"/>
    <w:rsid w:val="005D1DF6"/>
    <w:rsid w:val="005E2641"/>
    <w:rsid w:val="005E63D4"/>
    <w:rsid w:val="00601175"/>
    <w:rsid w:val="0060180C"/>
    <w:rsid w:val="006023D3"/>
    <w:rsid w:val="0060496B"/>
    <w:rsid w:val="00607CC2"/>
    <w:rsid w:val="006208CB"/>
    <w:rsid w:val="00620E2D"/>
    <w:rsid w:val="00636EDC"/>
    <w:rsid w:val="00640507"/>
    <w:rsid w:val="00640CBC"/>
    <w:rsid w:val="00640D3C"/>
    <w:rsid w:val="00642A6E"/>
    <w:rsid w:val="006438BE"/>
    <w:rsid w:val="006475F0"/>
    <w:rsid w:val="00652952"/>
    <w:rsid w:val="00653FD8"/>
    <w:rsid w:val="0065621C"/>
    <w:rsid w:val="0066482F"/>
    <w:rsid w:val="00671E47"/>
    <w:rsid w:val="006726A4"/>
    <w:rsid w:val="00672F3D"/>
    <w:rsid w:val="006840D7"/>
    <w:rsid w:val="00686C4B"/>
    <w:rsid w:val="00691712"/>
    <w:rsid w:val="00694381"/>
    <w:rsid w:val="006A1F65"/>
    <w:rsid w:val="006B408F"/>
    <w:rsid w:val="006B7C87"/>
    <w:rsid w:val="006D3AA3"/>
    <w:rsid w:val="006D5EE5"/>
    <w:rsid w:val="006E19BA"/>
    <w:rsid w:val="006E3F07"/>
    <w:rsid w:val="006F1908"/>
    <w:rsid w:val="006F67F4"/>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80E59"/>
    <w:rsid w:val="00782080"/>
    <w:rsid w:val="0078311C"/>
    <w:rsid w:val="0078628F"/>
    <w:rsid w:val="007903E0"/>
    <w:rsid w:val="0079302A"/>
    <w:rsid w:val="007937F7"/>
    <w:rsid w:val="00795A7B"/>
    <w:rsid w:val="00797798"/>
    <w:rsid w:val="007A0729"/>
    <w:rsid w:val="007A2878"/>
    <w:rsid w:val="007A7B81"/>
    <w:rsid w:val="007B04A9"/>
    <w:rsid w:val="007B5C82"/>
    <w:rsid w:val="007C1908"/>
    <w:rsid w:val="007C78FD"/>
    <w:rsid w:val="007D0EA7"/>
    <w:rsid w:val="007D2521"/>
    <w:rsid w:val="007E3E4E"/>
    <w:rsid w:val="007F112A"/>
    <w:rsid w:val="007F2222"/>
    <w:rsid w:val="007F3526"/>
    <w:rsid w:val="007F5F5E"/>
    <w:rsid w:val="007F5FA9"/>
    <w:rsid w:val="008004CB"/>
    <w:rsid w:val="00802642"/>
    <w:rsid w:val="00803B71"/>
    <w:rsid w:val="0080548D"/>
    <w:rsid w:val="00806B7E"/>
    <w:rsid w:val="00807264"/>
    <w:rsid w:val="0081185E"/>
    <w:rsid w:val="00815E03"/>
    <w:rsid w:val="00816DF4"/>
    <w:rsid w:val="008201EC"/>
    <w:rsid w:val="00821E35"/>
    <w:rsid w:val="00822F3C"/>
    <w:rsid w:val="00824E24"/>
    <w:rsid w:val="00825F9A"/>
    <w:rsid w:val="00831D00"/>
    <w:rsid w:val="00833199"/>
    <w:rsid w:val="008338DC"/>
    <w:rsid w:val="00836D58"/>
    <w:rsid w:val="00843284"/>
    <w:rsid w:val="00844AB4"/>
    <w:rsid w:val="008559DE"/>
    <w:rsid w:val="008600DF"/>
    <w:rsid w:val="0086420D"/>
    <w:rsid w:val="00872D29"/>
    <w:rsid w:val="00873389"/>
    <w:rsid w:val="008733BC"/>
    <w:rsid w:val="00875867"/>
    <w:rsid w:val="008765F6"/>
    <w:rsid w:val="008849E9"/>
    <w:rsid w:val="00890668"/>
    <w:rsid w:val="0089138E"/>
    <w:rsid w:val="00894996"/>
    <w:rsid w:val="008A04DF"/>
    <w:rsid w:val="008A1794"/>
    <w:rsid w:val="008A4115"/>
    <w:rsid w:val="008B19C4"/>
    <w:rsid w:val="008B4656"/>
    <w:rsid w:val="008C26EB"/>
    <w:rsid w:val="008C2B10"/>
    <w:rsid w:val="008C3061"/>
    <w:rsid w:val="008C7926"/>
    <w:rsid w:val="008E637B"/>
    <w:rsid w:val="008F3A11"/>
    <w:rsid w:val="008F71CC"/>
    <w:rsid w:val="00903058"/>
    <w:rsid w:val="00910E7E"/>
    <w:rsid w:val="00912682"/>
    <w:rsid w:val="00920EF1"/>
    <w:rsid w:val="009236BE"/>
    <w:rsid w:val="009241BC"/>
    <w:rsid w:val="00934328"/>
    <w:rsid w:val="00936FAA"/>
    <w:rsid w:val="00937194"/>
    <w:rsid w:val="00942AD6"/>
    <w:rsid w:val="00951EBE"/>
    <w:rsid w:val="00955627"/>
    <w:rsid w:val="0096486F"/>
    <w:rsid w:val="009667D9"/>
    <w:rsid w:val="00976A08"/>
    <w:rsid w:val="0098390A"/>
    <w:rsid w:val="009A0ABC"/>
    <w:rsid w:val="009A3124"/>
    <w:rsid w:val="009A4508"/>
    <w:rsid w:val="009C2DAE"/>
    <w:rsid w:val="009C5E80"/>
    <w:rsid w:val="009D065E"/>
    <w:rsid w:val="009D0976"/>
    <w:rsid w:val="009D19C0"/>
    <w:rsid w:val="009D285C"/>
    <w:rsid w:val="009D5743"/>
    <w:rsid w:val="009D6A30"/>
    <w:rsid w:val="009E2971"/>
    <w:rsid w:val="009E40BD"/>
    <w:rsid w:val="009E4EF3"/>
    <w:rsid w:val="009E7396"/>
    <w:rsid w:val="009F0936"/>
    <w:rsid w:val="00A031C9"/>
    <w:rsid w:val="00A0337E"/>
    <w:rsid w:val="00A1042A"/>
    <w:rsid w:val="00A114E1"/>
    <w:rsid w:val="00A13591"/>
    <w:rsid w:val="00A14909"/>
    <w:rsid w:val="00A21BBA"/>
    <w:rsid w:val="00A21C6B"/>
    <w:rsid w:val="00A24ACB"/>
    <w:rsid w:val="00A26E01"/>
    <w:rsid w:val="00A33EC8"/>
    <w:rsid w:val="00A34797"/>
    <w:rsid w:val="00A35379"/>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58A0"/>
    <w:rsid w:val="00AC7869"/>
    <w:rsid w:val="00AC7A1C"/>
    <w:rsid w:val="00AD19D6"/>
    <w:rsid w:val="00AD6611"/>
    <w:rsid w:val="00AE104C"/>
    <w:rsid w:val="00AF227B"/>
    <w:rsid w:val="00AF3105"/>
    <w:rsid w:val="00AF36CA"/>
    <w:rsid w:val="00AF4428"/>
    <w:rsid w:val="00AF7296"/>
    <w:rsid w:val="00B041D2"/>
    <w:rsid w:val="00B07A6A"/>
    <w:rsid w:val="00B11201"/>
    <w:rsid w:val="00B1314C"/>
    <w:rsid w:val="00B30521"/>
    <w:rsid w:val="00B43541"/>
    <w:rsid w:val="00B44464"/>
    <w:rsid w:val="00B44F9F"/>
    <w:rsid w:val="00B47210"/>
    <w:rsid w:val="00B473B3"/>
    <w:rsid w:val="00B50AB7"/>
    <w:rsid w:val="00B63DC7"/>
    <w:rsid w:val="00B706C9"/>
    <w:rsid w:val="00B71665"/>
    <w:rsid w:val="00B7250E"/>
    <w:rsid w:val="00B75A5E"/>
    <w:rsid w:val="00B853EE"/>
    <w:rsid w:val="00B909A6"/>
    <w:rsid w:val="00B96AF0"/>
    <w:rsid w:val="00BA3018"/>
    <w:rsid w:val="00BA36F3"/>
    <w:rsid w:val="00BA3A61"/>
    <w:rsid w:val="00BA7BBD"/>
    <w:rsid w:val="00BB7F90"/>
    <w:rsid w:val="00BC016D"/>
    <w:rsid w:val="00BC506B"/>
    <w:rsid w:val="00BD035B"/>
    <w:rsid w:val="00BE1241"/>
    <w:rsid w:val="00BE5895"/>
    <w:rsid w:val="00BF0C64"/>
    <w:rsid w:val="00BF473B"/>
    <w:rsid w:val="00C10A30"/>
    <w:rsid w:val="00C12623"/>
    <w:rsid w:val="00C17301"/>
    <w:rsid w:val="00C175EA"/>
    <w:rsid w:val="00C25468"/>
    <w:rsid w:val="00C25C7D"/>
    <w:rsid w:val="00C31213"/>
    <w:rsid w:val="00C329C9"/>
    <w:rsid w:val="00C40EEC"/>
    <w:rsid w:val="00C41EAC"/>
    <w:rsid w:val="00C425DA"/>
    <w:rsid w:val="00C45056"/>
    <w:rsid w:val="00C45A6D"/>
    <w:rsid w:val="00C523C4"/>
    <w:rsid w:val="00C5258D"/>
    <w:rsid w:val="00C63C55"/>
    <w:rsid w:val="00C64449"/>
    <w:rsid w:val="00C660AF"/>
    <w:rsid w:val="00C67F8D"/>
    <w:rsid w:val="00C7162C"/>
    <w:rsid w:val="00C76CAA"/>
    <w:rsid w:val="00C77586"/>
    <w:rsid w:val="00C82879"/>
    <w:rsid w:val="00C870B5"/>
    <w:rsid w:val="00C87A58"/>
    <w:rsid w:val="00C9185F"/>
    <w:rsid w:val="00C92ADA"/>
    <w:rsid w:val="00C97627"/>
    <w:rsid w:val="00CA123A"/>
    <w:rsid w:val="00CA1574"/>
    <w:rsid w:val="00CA4BE4"/>
    <w:rsid w:val="00CA6485"/>
    <w:rsid w:val="00CC10D2"/>
    <w:rsid w:val="00CC3D2E"/>
    <w:rsid w:val="00CD54C9"/>
    <w:rsid w:val="00CE2CC9"/>
    <w:rsid w:val="00CE3B77"/>
    <w:rsid w:val="00CE4995"/>
    <w:rsid w:val="00CE64F1"/>
    <w:rsid w:val="00CE78CA"/>
    <w:rsid w:val="00CF037E"/>
    <w:rsid w:val="00CF1ABD"/>
    <w:rsid w:val="00CF6930"/>
    <w:rsid w:val="00D05C07"/>
    <w:rsid w:val="00D06A23"/>
    <w:rsid w:val="00D074D1"/>
    <w:rsid w:val="00D1151B"/>
    <w:rsid w:val="00D1581A"/>
    <w:rsid w:val="00D20A65"/>
    <w:rsid w:val="00D3009D"/>
    <w:rsid w:val="00D31A6A"/>
    <w:rsid w:val="00D31FB6"/>
    <w:rsid w:val="00D332B3"/>
    <w:rsid w:val="00D45E18"/>
    <w:rsid w:val="00D50819"/>
    <w:rsid w:val="00D53518"/>
    <w:rsid w:val="00D535D5"/>
    <w:rsid w:val="00D55416"/>
    <w:rsid w:val="00D60B3B"/>
    <w:rsid w:val="00D6585A"/>
    <w:rsid w:val="00D82424"/>
    <w:rsid w:val="00D8586F"/>
    <w:rsid w:val="00D87758"/>
    <w:rsid w:val="00D9124A"/>
    <w:rsid w:val="00D9187D"/>
    <w:rsid w:val="00D96376"/>
    <w:rsid w:val="00D96599"/>
    <w:rsid w:val="00DA524A"/>
    <w:rsid w:val="00DA5275"/>
    <w:rsid w:val="00DB37EB"/>
    <w:rsid w:val="00DB56C6"/>
    <w:rsid w:val="00DB58AE"/>
    <w:rsid w:val="00DB71C2"/>
    <w:rsid w:val="00DC0613"/>
    <w:rsid w:val="00DC3364"/>
    <w:rsid w:val="00DC6D0F"/>
    <w:rsid w:val="00DD49CF"/>
    <w:rsid w:val="00DD512C"/>
    <w:rsid w:val="00DD711C"/>
    <w:rsid w:val="00DE379F"/>
    <w:rsid w:val="00DE58B1"/>
    <w:rsid w:val="00DE6328"/>
    <w:rsid w:val="00DE6F15"/>
    <w:rsid w:val="00DF76A5"/>
    <w:rsid w:val="00E009E5"/>
    <w:rsid w:val="00E1664C"/>
    <w:rsid w:val="00E17EF2"/>
    <w:rsid w:val="00E22003"/>
    <w:rsid w:val="00E22361"/>
    <w:rsid w:val="00E27662"/>
    <w:rsid w:val="00E317C4"/>
    <w:rsid w:val="00E3210D"/>
    <w:rsid w:val="00E36F6D"/>
    <w:rsid w:val="00E4351E"/>
    <w:rsid w:val="00E435A2"/>
    <w:rsid w:val="00E45AD2"/>
    <w:rsid w:val="00E47ECA"/>
    <w:rsid w:val="00E50918"/>
    <w:rsid w:val="00E50CD3"/>
    <w:rsid w:val="00E54E6F"/>
    <w:rsid w:val="00E60460"/>
    <w:rsid w:val="00E63EA5"/>
    <w:rsid w:val="00E653F2"/>
    <w:rsid w:val="00E72E24"/>
    <w:rsid w:val="00E73129"/>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794D"/>
    <w:rsid w:val="00ED265E"/>
    <w:rsid w:val="00ED4EAF"/>
    <w:rsid w:val="00EE0EFF"/>
    <w:rsid w:val="00EE19C5"/>
    <w:rsid w:val="00EE19FB"/>
    <w:rsid w:val="00EF3EF5"/>
    <w:rsid w:val="00EF54A8"/>
    <w:rsid w:val="00F001CA"/>
    <w:rsid w:val="00F03113"/>
    <w:rsid w:val="00F03D79"/>
    <w:rsid w:val="00F1362F"/>
    <w:rsid w:val="00F14644"/>
    <w:rsid w:val="00F17A58"/>
    <w:rsid w:val="00F21EEA"/>
    <w:rsid w:val="00F21F27"/>
    <w:rsid w:val="00F27951"/>
    <w:rsid w:val="00F27B98"/>
    <w:rsid w:val="00F32058"/>
    <w:rsid w:val="00F33E61"/>
    <w:rsid w:val="00F42394"/>
    <w:rsid w:val="00F4334D"/>
    <w:rsid w:val="00F438E9"/>
    <w:rsid w:val="00F4539C"/>
    <w:rsid w:val="00F45B69"/>
    <w:rsid w:val="00F4661C"/>
    <w:rsid w:val="00F50228"/>
    <w:rsid w:val="00F57835"/>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3C80"/>
    <w:rsid w:val="00FB44F2"/>
    <w:rsid w:val="00FB53CD"/>
    <w:rsid w:val="00FB652B"/>
    <w:rsid w:val="00FB71F0"/>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C2449-5788-44A9-8610-5DAD5082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9785</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3</cp:revision>
  <cp:lastPrinted>2019-05-31T21:04:00Z</cp:lastPrinted>
  <dcterms:created xsi:type="dcterms:W3CDTF">2019-05-31T21:04:00Z</dcterms:created>
  <dcterms:modified xsi:type="dcterms:W3CDTF">2019-05-31T21:04:00Z</dcterms:modified>
</cp:coreProperties>
</file>