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bookmarkStart w:id="0" w:name="_GoBack"/>
      <w:bookmarkEnd w:id="0"/>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913723">
        <w:rPr>
          <w:rFonts w:ascii="Lato" w:hAnsi="Lato" w:cs="Arial"/>
          <w:b/>
        </w:rPr>
        <w:t>1</w:t>
      </w:r>
      <w:r w:rsidR="00B4046F">
        <w:rPr>
          <w:rFonts w:ascii="Lato" w:hAnsi="Lato" w:cs="Arial"/>
          <w:b/>
        </w:rPr>
        <w:t>3</w:t>
      </w:r>
      <w:r w:rsidR="00913723">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0D787D" w:rsidRPr="00130A7A" w:rsidRDefault="000D787D"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B4046F">
        <w:rPr>
          <w:rFonts w:ascii="Lato" w:hAnsi="Lato" w:cs="Arial"/>
        </w:rPr>
        <w:t>quince</w:t>
      </w:r>
      <w:r w:rsidR="00D85654">
        <w:rPr>
          <w:rFonts w:ascii="Lato" w:hAnsi="Lato" w:cs="Arial"/>
        </w:rPr>
        <w:t xml:space="preserve"> de </w:t>
      </w:r>
      <w:r w:rsidR="00913723">
        <w:rPr>
          <w:rFonts w:ascii="Lato" w:hAnsi="Lato" w:cs="Arial"/>
        </w:rPr>
        <w:t>marzo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9D3E09">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7121C0"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9D3E09">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913723">
        <w:rPr>
          <w:rFonts w:ascii="Lato" w:hAnsi="Lato" w:cs="Arial"/>
        </w:rPr>
        <w:t>1</w:t>
      </w:r>
      <w:r w:rsidR="00B4046F">
        <w:rPr>
          <w:rFonts w:ascii="Lato" w:hAnsi="Lato" w:cs="Arial"/>
        </w:rPr>
        <w:t>3</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7121C0" w:rsidRDefault="007121C0"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46BA8" w:rsidRDefault="00046BA8" w:rsidP="00C96757">
      <w:pPr>
        <w:spacing w:before="60" w:line="348" w:lineRule="auto"/>
        <w:jc w:val="both"/>
        <w:rPr>
          <w:rFonts w:ascii="Lato" w:hAnsi="Lato" w:cs="Arial"/>
          <w:b/>
        </w:rPr>
      </w:pPr>
    </w:p>
    <w:p w:rsidR="00897946" w:rsidRDefault="00897946" w:rsidP="007121C0">
      <w:pPr>
        <w:spacing w:before="60" w:line="348" w:lineRule="auto"/>
        <w:jc w:val="both"/>
        <w:rPr>
          <w:rFonts w:ascii="Lato" w:hAnsi="Lato" w:cs="Arial"/>
          <w:b/>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B4046F">
        <w:rPr>
          <w:rFonts w:ascii="Lato" w:hAnsi="Lato" w:cs="Arial"/>
          <w:b/>
        </w:rPr>
        <w:t>11</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sidRPr="00A05E8B">
        <w:rPr>
          <w:rFonts w:ascii="Lato" w:hAnsi="Lato" w:cs="Arial"/>
          <w:b/>
        </w:rPr>
        <w:t>0</w:t>
      </w:r>
      <w:r w:rsidR="00C14DDF" w:rsidRPr="00A05E8B">
        <w:rPr>
          <w:rFonts w:ascii="Lato" w:hAnsi="Lato" w:cs="Arial"/>
          <w:b/>
        </w:rPr>
        <w:t>2005842</w:t>
      </w:r>
      <w:r w:rsidR="0000712F" w:rsidRPr="00A05E8B">
        <w:rPr>
          <w:rFonts w:ascii="Lato" w:hAnsi="Lato" w:cs="Arial"/>
          <w:b/>
        </w:rPr>
        <w:t>2</w:t>
      </w:r>
      <w:r w:rsidR="00C14DDF" w:rsidRPr="00A05E8B">
        <w:rPr>
          <w:rFonts w:ascii="Lato" w:hAnsi="Lato" w:cs="Arial"/>
          <w:b/>
        </w:rPr>
        <w:t>0000</w:t>
      </w:r>
      <w:r w:rsidR="00B4046F">
        <w:rPr>
          <w:rFonts w:ascii="Lato" w:hAnsi="Lato" w:cs="Arial"/>
          <w:b/>
        </w:rPr>
        <w:t>94</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B4046F">
        <w:rPr>
          <w:rFonts w:ascii="Lato" w:hAnsi="Lato" w:cs="Arial"/>
          <w:b/>
        </w:rPr>
        <w:t>la titular del Juzgado Único de Primera Instancia Penal del Partido Judicial de Ensenada, Baja California.</w:t>
      </w:r>
      <w:r w:rsidR="00913723">
        <w:rPr>
          <w:rFonts w:ascii="Lato" w:hAnsi="Lato" w:cs="Arial"/>
        </w:rPr>
        <w:t xml:space="preserve"> </w:t>
      </w:r>
    </w:p>
    <w:p w:rsidR="00A05E8B" w:rsidRDefault="00A05E8B" w:rsidP="00375896">
      <w:pPr>
        <w:spacing w:before="60" w:line="348" w:lineRule="auto"/>
        <w:jc w:val="both"/>
        <w:rPr>
          <w:rFonts w:ascii="Lato" w:hAnsi="Lato" w:cs="Arial"/>
          <w:b/>
        </w:rPr>
      </w:pPr>
    </w:p>
    <w:p w:rsidR="005B62E4" w:rsidRPr="00913723" w:rsidRDefault="00897946" w:rsidP="00375896">
      <w:pPr>
        <w:spacing w:before="60" w:line="348" w:lineRule="auto"/>
        <w:jc w:val="both"/>
        <w:rPr>
          <w:rFonts w:ascii="Lato" w:hAnsi="Lato" w:cs="Arial"/>
        </w:rPr>
      </w:pPr>
      <w:r>
        <w:rPr>
          <w:rFonts w:ascii="Lato" w:hAnsi="Lato" w:cs="Arial"/>
          <w:b/>
        </w:rPr>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 xml:space="preserve">n de plazo para dar respuesta </w:t>
      </w:r>
      <w:r w:rsidR="00854221">
        <w:rPr>
          <w:rFonts w:ascii="Lato" w:hAnsi="Lato" w:cs="Arial"/>
          <w:b/>
        </w:rPr>
        <w:t>12</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a en la Plataforma Nacional de Transparencia, con el número de folio</w:t>
      </w:r>
      <w:r>
        <w:rPr>
          <w:rFonts w:ascii="Lato" w:hAnsi="Lato" w:cs="Arial"/>
          <w:sz w:val="23"/>
          <w:szCs w:val="23"/>
        </w:rPr>
        <w:t xml:space="preserve"> </w:t>
      </w:r>
      <w:r w:rsidRPr="00A05E8B">
        <w:rPr>
          <w:rFonts w:ascii="Lato" w:hAnsi="Lato" w:cs="Arial"/>
          <w:b/>
        </w:rPr>
        <w:t>0200584220000</w:t>
      </w:r>
      <w:r w:rsidR="00913723" w:rsidRPr="00A05E8B">
        <w:rPr>
          <w:rFonts w:ascii="Lato" w:hAnsi="Lato" w:cs="Arial"/>
          <w:b/>
        </w:rPr>
        <w:t>9</w:t>
      </w:r>
      <w:r w:rsidR="00B4046F">
        <w:rPr>
          <w:rFonts w:ascii="Lato" w:hAnsi="Lato" w:cs="Arial"/>
          <w:b/>
        </w:rPr>
        <w:t>4</w:t>
      </w:r>
      <w:r>
        <w:rPr>
          <w:rFonts w:ascii="Lato" w:hAnsi="Lato" w:cs="Arial"/>
        </w:rPr>
        <w:t xml:space="preserve">, </w:t>
      </w:r>
      <w:r w:rsidR="00B4046F" w:rsidRPr="00B4046F">
        <w:rPr>
          <w:rFonts w:ascii="Lato" w:hAnsi="Lato" w:cs="Arial"/>
          <w:b/>
        </w:rPr>
        <w:t>solicitado por el Juez Único de Primera Instancia Penal del Partido Judicial de Mexicali, Baja California</w:t>
      </w:r>
      <w:r w:rsidR="00913723" w:rsidRPr="00913723">
        <w:rPr>
          <w:rFonts w:ascii="Lato" w:hAnsi="Lato" w:cs="Arial"/>
        </w:rPr>
        <w:t>.</w:t>
      </w:r>
    </w:p>
    <w:p w:rsidR="00913723" w:rsidRPr="00045A0C" w:rsidRDefault="00913723" w:rsidP="00375896">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B4046F">
        <w:rPr>
          <w:rFonts w:ascii="Lato" w:hAnsi="Lato" w:cs="Arial"/>
          <w:b/>
        </w:rPr>
        <w:t>los titulares de los Juzgados Único de Primera Instancia Penal de Ensenada y Único de Primera Instancia Penal de Mexicali, Baja California</w:t>
      </w:r>
      <w:r w:rsidR="00844682">
        <w:rPr>
          <w:rFonts w:ascii="Lato" w:hAnsi="Lato" w:cs="Arial"/>
        </w:rPr>
        <w:t>,</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73A90" w:rsidRPr="00B808F8" w:rsidRDefault="00B808F8" w:rsidP="00B808F8">
      <w:pPr>
        <w:spacing w:line="360" w:lineRule="auto"/>
        <w:jc w:val="both"/>
        <w:rPr>
          <w:rFonts w:ascii="Lato" w:hAnsi="Lato" w:cs="Arial"/>
        </w:rPr>
      </w:pPr>
      <w:r>
        <w:rPr>
          <w:rFonts w:ascii="Lato" w:hAnsi="Lato" w:cs="Arial"/>
          <w:b/>
        </w:rPr>
        <w:t xml:space="preserve">1) </w:t>
      </w:r>
      <w:r w:rsidR="00272546" w:rsidRPr="00B808F8">
        <w:rPr>
          <w:rFonts w:ascii="Lato" w:hAnsi="Lato" w:cs="Arial"/>
          <w:b/>
        </w:rPr>
        <w:t>Antecedentes:</w:t>
      </w:r>
      <w:r w:rsidR="008136DB" w:rsidRPr="00B808F8">
        <w:rPr>
          <w:rFonts w:ascii="Lato" w:hAnsi="Lato" w:cs="Arial"/>
        </w:rPr>
        <w:t xml:space="preserve"> </w:t>
      </w:r>
    </w:p>
    <w:p w:rsidR="00B4046F" w:rsidRPr="004A5497" w:rsidRDefault="004A5497" w:rsidP="004A5497">
      <w:pPr>
        <w:spacing w:line="360" w:lineRule="auto"/>
        <w:jc w:val="both"/>
        <w:rPr>
          <w:rFonts w:ascii="Lato" w:hAnsi="Lato"/>
        </w:rPr>
      </w:pPr>
      <w:r>
        <w:rPr>
          <w:rFonts w:ascii="Lato" w:hAnsi="Lato" w:cs="Arial"/>
        </w:rPr>
        <w:t xml:space="preserve">1. </w:t>
      </w:r>
      <w:r w:rsidR="00F73A90" w:rsidRPr="004A5497">
        <w:rPr>
          <w:rFonts w:ascii="Lato" w:hAnsi="Lato" w:cs="Arial"/>
        </w:rPr>
        <w:t>E</w:t>
      </w:r>
      <w:r w:rsidR="008136DB" w:rsidRPr="004A5497">
        <w:rPr>
          <w:rFonts w:ascii="Lato" w:hAnsi="Lato" w:cs="Arial"/>
        </w:rPr>
        <w:t xml:space="preserve">n la solicitud de información registrada bajo el número de </w:t>
      </w:r>
      <w:r w:rsidR="008136DB" w:rsidRPr="004A5497">
        <w:rPr>
          <w:rFonts w:ascii="Lato" w:hAnsi="Lato" w:cs="Arial"/>
          <w:b/>
        </w:rPr>
        <w:t>f</w:t>
      </w:r>
      <w:r w:rsidR="00A44ACD" w:rsidRPr="004A5497">
        <w:rPr>
          <w:rFonts w:ascii="Lato" w:hAnsi="Lato" w:cs="Arial"/>
          <w:b/>
        </w:rPr>
        <w:t xml:space="preserve">olio </w:t>
      </w:r>
      <w:r w:rsidR="00844682" w:rsidRPr="004A5497">
        <w:rPr>
          <w:rFonts w:ascii="Lato" w:hAnsi="Lato" w:cs="Arial"/>
          <w:b/>
        </w:rPr>
        <w:t>0</w:t>
      </w:r>
      <w:r w:rsidR="0000712F" w:rsidRPr="004A5497">
        <w:rPr>
          <w:rFonts w:ascii="Lato" w:hAnsi="Lato" w:cs="Arial"/>
          <w:b/>
        </w:rPr>
        <w:t>200584220000</w:t>
      </w:r>
      <w:r w:rsidR="00B4046F" w:rsidRPr="004A5497">
        <w:rPr>
          <w:rFonts w:ascii="Lato" w:hAnsi="Lato" w:cs="Arial"/>
          <w:b/>
        </w:rPr>
        <w:t>94</w:t>
      </w:r>
      <w:r w:rsidR="00272546" w:rsidRPr="004A5497">
        <w:rPr>
          <w:rFonts w:ascii="Lato" w:hAnsi="Lato" w:cs="Arial"/>
        </w:rPr>
        <w:t xml:space="preserve">, </w:t>
      </w:r>
      <w:r w:rsidR="00C27E54" w:rsidRPr="004A5497">
        <w:rPr>
          <w:rFonts w:ascii="Lato" w:hAnsi="Lato" w:cs="Arial"/>
        </w:rPr>
        <w:t>se</w:t>
      </w:r>
      <w:r w:rsidR="00272546" w:rsidRPr="004A5497">
        <w:rPr>
          <w:rFonts w:ascii="Lato" w:hAnsi="Lato" w:cs="Arial"/>
        </w:rPr>
        <w:t xml:space="preserve"> </w:t>
      </w:r>
      <w:r w:rsidR="00C27E54" w:rsidRPr="004A5497">
        <w:rPr>
          <w:rFonts w:ascii="Lato" w:hAnsi="Lato" w:cs="Arial"/>
        </w:rPr>
        <w:t>solicita</w:t>
      </w:r>
      <w:r w:rsidR="00D412E8" w:rsidRPr="004A5497">
        <w:rPr>
          <w:rFonts w:ascii="Lato" w:hAnsi="Lato" w:cs="Arial"/>
        </w:rPr>
        <w:t xml:space="preserve"> </w:t>
      </w:r>
      <w:r w:rsidR="00B4046F" w:rsidRPr="004A5497">
        <w:rPr>
          <w:rFonts w:ascii="Lato" w:hAnsi="Lato"/>
        </w:rPr>
        <w:t xml:space="preserve">conocer lo siguiente: </w:t>
      </w:r>
      <w:r w:rsidRPr="004A5497">
        <w:rPr>
          <w:rFonts w:ascii="Lato" w:hAnsi="Lato"/>
        </w:rPr>
        <w:t>1.</w:t>
      </w:r>
      <w:r w:rsidR="00B4046F" w:rsidRPr="004A5497">
        <w:rPr>
          <w:rFonts w:ascii="Lato" w:hAnsi="Lato"/>
        </w:rPr>
        <w:t xml:space="preserve"> Cuántas averiguaciones previas y cuántas carpetas de investigación se abrieron por el delito de homicidio agravado por razón de parentesco (artículo 127 d</w:t>
      </w:r>
      <w:r w:rsidRPr="004A5497">
        <w:rPr>
          <w:rFonts w:ascii="Lato" w:hAnsi="Lato"/>
        </w:rPr>
        <w:t>el código penal estatal) en el e</w:t>
      </w:r>
      <w:r w:rsidR="00B4046F" w:rsidRPr="004A5497">
        <w:rPr>
          <w:rFonts w:ascii="Lato" w:hAnsi="Lato"/>
        </w:rPr>
        <w:t>stado entre el 1  de enero de</w:t>
      </w:r>
      <w:r w:rsidRPr="004A5497">
        <w:rPr>
          <w:rFonts w:ascii="Lato" w:hAnsi="Lato"/>
        </w:rPr>
        <w:t xml:space="preserve"> 2011 y 31 de diciembre de 2021; 2.</w:t>
      </w:r>
      <w:r w:rsidR="00B4046F" w:rsidRPr="004A5497">
        <w:rPr>
          <w:rFonts w:ascii="Lato" w:hAnsi="Lato"/>
        </w:rPr>
        <w:t xml:space="preserve"> Cuántas  de estas averiguaciones previas y carpetas de investigación fueron consignadas y judicializadas en el mismo periodo</w:t>
      </w:r>
      <w:r w:rsidRPr="004A5497">
        <w:rPr>
          <w:rFonts w:ascii="Lato" w:hAnsi="Lato"/>
        </w:rPr>
        <w:t>; 3.</w:t>
      </w:r>
      <w:r w:rsidR="00B4046F" w:rsidRPr="004A5497">
        <w:rPr>
          <w:rFonts w:ascii="Lato" w:hAnsi="Lato"/>
        </w:rPr>
        <w:t xml:space="preserve"> Cuántas  de estas cuentan con sentencias en primera instancia y si estas fueron condenatorias, absolutorias y de procedimiento abreviado en el mismo periodo, </w:t>
      </w:r>
      <w:r w:rsidRPr="004A5497">
        <w:rPr>
          <w:rFonts w:ascii="Lato" w:hAnsi="Lato"/>
        </w:rPr>
        <w:t>4.</w:t>
      </w:r>
      <w:r w:rsidR="00B4046F" w:rsidRPr="004A5497">
        <w:rPr>
          <w:rFonts w:ascii="Lato" w:hAnsi="Lato"/>
        </w:rPr>
        <w:t xml:space="preserve"> Cuántas  cuentan con sentencia irrevocable en el mismo periodo. De las que tienen sentencias irrevocables</w:t>
      </w:r>
      <w:r w:rsidRPr="004A5497">
        <w:rPr>
          <w:rFonts w:ascii="Lato" w:hAnsi="Lato"/>
        </w:rPr>
        <w:t xml:space="preserve"> y </w:t>
      </w:r>
      <w:r w:rsidRPr="004A5497">
        <w:rPr>
          <w:rFonts w:ascii="Lato" w:hAnsi="Lato"/>
        </w:rPr>
        <w:lastRenderedPageBreak/>
        <w:t xml:space="preserve">requiere </w:t>
      </w:r>
      <w:r w:rsidR="00B4046F" w:rsidRPr="004A5497">
        <w:rPr>
          <w:rFonts w:ascii="Lato" w:hAnsi="Lato"/>
        </w:rPr>
        <w:t>conocer  el número de la averiguación previa o carpeta de investigación, número de causa penal y juzgado que llevó el caso.</w:t>
      </w:r>
    </w:p>
    <w:p w:rsidR="00B4046F" w:rsidRPr="004A5497" w:rsidRDefault="00B4046F" w:rsidP="004A5497">
      <w:pPr>
        <w:pStyle w:val="Prrafodelista"/>
        <w:spacing w:after="0" w:line="360" w:lineRule="auto"/>
        <w:ind w:left="0"/>
        <w:jc w:val="both"/>
        <w:rPr>
          <w:rFonts w:ascii="Lato" w:hAnsi="Lato"/>
          <w:sz w:val="24"/>
          <w:szCs w:val="24"/>
        </w:rPr>
      </w:pPr>
    </w:p>
    <w:p w:rsidR="00B4046F" w:rsidRPr="004A5497" w:rsidRDefault="004A5497" w:rsidP="004A5497">
      <w:pPr>
        <w:pStyle w:val="Prrafodelista"/>
        <w:spacing w:after="0" w:line="360" w:lineRule="auto"/>
        <w:ind w:left="0"/>
        <w:jc w:val="both"/>
        <w:rPr>
          <w:rFonts w:ascii="Lato" w:hAnsi="Lato"/>
          <w:sz w:val="24"/>
          <w:szCs w:val="24"/>
        </w:rPr>
      </w:pPr>
      <w:r>
        <w:rPr>
          <w:rFonts w:ascii="Lato" w:hAnsi="Lato"/>
          <w:sz w:val="24"/>
          <w:szCs w:val="24"/>
        </w:rPr>
        <w:t xml:space="preserve">2. </w:t>
      </w:r>
      <w:r w:rsidR="00B4046F" w:rsidRPr="004A5497">
        <w:rPr>
          <w:rFonts w:ascii="Lato" w:hAnsi="Lato"/>
          <w:sz w:val="24"/>
          <w:szCs w:val="24"/>
        </w:rPr>
        <w:t xml:space="preserve">Requeridas </w:t>
      </w:r>
      <w:r>
        <w:rPr>
          <w:rFonts w:ascii="Lato" w:hAnsi="Lato" w:cs="Arial"/>
          <w:sz w:val="24"/>
          <w:szCs w:val="24"/>
        </w:rPr>
        <w:t xml:space="preserve">las </w:t>
      </w:r>
      <w:r w:rsidR="00B4046F" w:rsidRPr="004A5497">
        <w:rPr>
          <w:rFonts w:ascii="Lato" w:hAnsi="Lato" w:cs="Arial"/>
          <w:sz w:val="24"/>
          <w:szCs w:val="24"/>
        </w:rPr>
        <w:t>autoridades jurisdiccionales</w:t>
      </w:r>
      <w:r>
        <w:rPr>
          <w:rFonts w:ascii="Lato" w:hAnsi="Lato" w:cs="Arial"/>
          <w:sz w:val="24"/>
          <w:szCs w:val="24"/>
        </w:rPr>
        <w:t xml:space="preserve"> competentes, </w:t>
      </w:r>
      <w:r w:rsidR="00B4046F" w:rsidRPr="004A5497">
        <w:rPr>
          <w:rFonts w:ascii="Lato" w:hAnsi="Lato" w:cs="Arial"/>
          <w:sz w:val="24"/>
          <w:szCs w:val="24"/>
        </w:rPr>
        <w:t xml:space="preserve">por la Unidad de Transparencia, </w:t>
      </w:r>
      <w:r w:rsidR="00B4046F" w:rsidRPr="004A5497">
        <w:rPr>
          <w:rFonts w:ascii="Lato" w:hAnsi="Lato"/>
          <w:sz w:val="24"/>
          <w:szCs w:val="24"/>
        </w:rPr>
        <w:t xml:space="preserve"> </w:t>
      </w:r>
      <w:r w:rsidR="00B4046F" w:rsidRPr="004A5497">
        <w:rPr>
          <w:rFonts w:ascii="Lato" w:hAnsi="Lato" w:cs="Arial"/>
          <w:sz w:val="24"/>
          <w:szCs w:val="24"/>
        </w:rPr>
        <w:t>e</w:t>
      </w:r>
      <w:r>
        <w:rPr>
          <w:rFonts w:ascii="Lato" w:hAnsi="Lato" w:cs="Arial"/>
          <w:sz w:val="24"/>
          <w:szCs w:val="24"/>
        </w:rPr>
        <w:t>l</w:t>
      </w:r>
      <w:r w:rsidR="00B4046F" w:rsidRPr="004A5497">
        <w:rPr>
          <w:rFonts w:ascii="Lato" w:hAnsi="Lato" w:cs="Arial"/>
          <w:sz w:val="24"/>
          <w:szCs w:val="24"/>
        </w:rPr>
        <w:t xml:space="preserve"> </w:t>
      </w:r>
      <w:r w:rsidR="00E146D8">
        <w:rPr>
          <w:rFonts w:ascii="Lato" w:hAnsi="Lato" w:cs="Arial"/>
          <w:sz w:val="24"/>
          <w:szCs w:val="24"/>
        </w:rPr>
        <w:t>11</w:t>
      </w:r>
      <w:r w:rsidR="00B4046F" w:rsidRPr="004A5497">
        <w:rPr>
          <w:rFonts w:ascii="Lato" w:hAnsi="Lato" w:cs="Arial"/>
          <w:sz w:val="24"/>
          <w:szCs w:val="24"/>
        </w:rPr>
        <w:t xml:space="preserve"> de marzo del año que corre, </w:t>
      </w:r>
      <w:r w:rsidR="00B4046F" w:rsidRPr="004A5497">
        <w:rPr>
          <w:rFonts w:ascii="Lato" w:hAnsi="Lato" w:cs="Arial"/>
          <w:b/>
          <w:sz w:val="24"/>
          <w:szCs w:val="24"/>
        </w:rPr>
        <w:t xml:space="preserve">la titular del Juzgado </w:t>
      </w:r>
      <w:r>
        <w:rPr>
          <w:rFonts w:ascii="Lato" w:hAnsi="Lato"/>
          <w:b/>
          <w:sz w:val="24"/>
          <w:szCs w:val="24"/>
        </w:rPr>
        <w:t>Ú</w:t>
      </w:r>
      <w:r w:rsidR="00B4046F" w:rsidRPr="004A5497">
        <w:rPr>
          <w:rFonts w:ascii="Lato" w:hAnsi="Lato"/>
          <w:b/>
          <w:sz w:val="24"/>
          <w:szCs w:val="24"/>
        </w:rPr>
        <w:t>nico de Primera Instancia Penal, del Partido Judicial de Ensenada,</w:t>
      </w:r>
      <w:r w:rsidR="00B4046F" w:rsidRPr="004A5497">
        <w:rPr>
          <w:rFonts w:ascii="Lato" w:hAnsi="Lato"/>
          <w:sz w:val="24"/>
          <w:szCs w:val="24"/>
        </w:rPr>
        <w:t xml:space="preserve"> en relación al oficio 0344/UTM/MXL/2022</w:t>
      </w:r>
      <w:r>
        <w:rPr>
          <w:rFonts w:ascii="Lato" w:hAnsi="Lato"/>
          <w:sz w:val="24"/>
          <w:szCs w:val="24"/>
        </w:rPr>
        <w:t>,</w:t>
      </w:r>
      <w:r w:rsidR="00B4046F" w:rsidRPr="004A5497">
        <w:rPr>
          <w:rFonts w:ascii="Lato" w:hAnsi="Lato"/>
          <w:sz w:val="24"/>
          <w:szCs w:val="24"/>
        </w:rPr>
        <w:t xml:space="preserve"> girado por la Unidad de Transparencia</w:t>
      </w:r>
      <w:r w:rsidR="00B4046F" w:rsidRPr="007121C0">
        <w:rPr>
          <w:rFonts w:ascii="Lato" w:hAnsi="Lato"/>
          <w:sz w:val="24"/>
          <w:szCs w:val="24"/>
        </w:rPr>
        <w:t>, el 0</w:t>
      </w:r>
      <w:r w:rsidR="007121C0" w:rsidRPr="007121C0">
        <w:rPr>
          <w:rFonts w:ascii="Lato" w:hAnsi="Lato"/>
          <w:sz w:val="24"/>
          <w:szCs w:val="24"/>
        </w:rPr>
        <w:t>7</w:t>
      </w:r>
      <w:r w:rsidR="00B4046F" w:rsidRPr="007121C0">
        <w:rPr>
          <w:rFonts w:ascii="Lato" w:hAnsi="Lato"/>
          <w:sz w:val="24"/>
          <w:szCs w:val="24"/>
        </w:rPr>
        <w:t xml:space="preserve"> de </w:t>
      </w:r>
      <w:r w:rsidR="007121C0" w:rsidRPr="007121C0">
        <w:rPr>
          <w:rFonts w:ascii="Lato" w:hAnsi="Lato"/>
          <w:sz w:val="24"/>
          <w:szCs w:val="24"/>
        </w:rPr>
        <w:t>marzo</w:t>
      </w:r>
      <w:r w:rsidR="00B4046F" w:rsidRPr="007121C0">
        <w:rPr>
          <w:rFonts w:ascii="Lato" w:hAnsi="Lato"/>
          <w:sz w:val="24"/>
          <w:szCs w:val="24"/>
        </w:rPr>
        <w:t xml:space="preserve"> del año que corre,  solicitó por oficio 55_J, la autorización de</w:t>
      </w:r>
      <w:r w:rsidR="00B4046F" w:rsidRPr="004A5497">
        <w:rPr>
          <w:rFonts w:ascii="Lato" w:hAnsi="Lato" w:cs="Arial"/>
          <w:sz w:val="24"/>
          <w:szCs w:val="24"/>
        </w:rPr>
        <w:t xml:space="preserve"> una ampliación del plazo para dar respuesta a dicha solicitud, de diez días más, manifestando que para ello se considere </w:t>
      </w:r>
      <w:r w:rsidR="00B4046F" w:rsidRPr="004A5497">
        <w:rPr>
          <w:rFonts w:ascii="Lato" w:hAnsi="Lato"/>
          <w:sz w:val="24"/>
          <w:szCs w:val="24"/>
        </w:rPr>
        <w:t xml:space="preserve"> “(…)  </w:t>
      </w:r>
      <w:r w:rsidR="00B4046F" w:rsidRPr="004A5497">
        <w:rPr>
          <w:rFonts w:ascii="Lato" w:hAnsi="Lato"/>
          <w:i/>
          <w:sz w:val="24"/>
          <w:szCs w:val="24"/>
        </w:rPr>
        <w:t>el cumulo de trabajo que se tiene en este Juzgado y escaso personal administrativo, aunado a que este juzgado se encuentra integrado por los expedientes de los extintos Juzgados Primero, Segundo, Tercero Penal así como del Mixto de Paz, por tales razones, se requiere dicha prorroga, misma que se solicita conforme al artículo 125 de la Ley de Transparencia</w:t>
      </w:r>
      <w:r w:rsidR="00B4046F" w:rsidRPr="004A5497">
        <w:rPr>
          <w:rFonts w:ascii="Lato" w:hAnsi="Lato"/>
          <w:sz w:val="24"/>
          <w:szCs w:val="24"/>
        </w:rPr>
        <w:t xml:space="preserve"> (…)” </w:t>
      </w:r>
      <w:r w:rsidR="00222E74">
        <w:rPr>
          <w:rFonts w:ascii="Lato" w:hAnsi="Lato"/>
          <w:sz w:val="24"/>
          <w:szCs w:val="24"/>
        </w:rPr>
        <w:t>.</w:t>
      </w:r>
      <w:r w:rsidR="00B4046F" w:rsidRPr="004A5497">
        <w:rPr>
          <w:rFonts w:ascii="Lato" w:hAnsi="Lato"/>
          <w:sz w:val="24"/>
          <w:szCs w:val="24"/>
        </w:rPr>
        <w:t xml:space="preserve"> </w:t>
      </w:r>
    </w:p>
    <w:p w:rsidR="00222E74" w:rsidRDefault="00222E74" w:rsidP="00222E74">
      <w:pPr>
        <w:pStyle w:val="Prrafodelista"/>
        <w:spacing w:after="0" w:line="360" w:lineRule="auto"/>
        <w:ind w:left="0"/>
        <w:jc w:val="both"/>
        <w:rPr>
          <w:rFonts w:ascii="Lato" w:hAnsi="Lato"/>
          <w:sz w:val="24"/>
          <w:szCs w:val="24"/>
        </w:rPr>
      </w:pPr>
    </w:p>
    <w:p w:rsidR="00B4046F" w:rsidRPr="004A5497" w:rsidRDefault="00B4046F" w:rsidP="00222E74">
      <w:pPr>
        <w:pStyle w:val="Prrafodelista"/>
        <w:spacing w:after="0" w:line="360" w:lineRule="auto"/>
        <w:ind w:left="0"/>
        <w:jc w:val="both"/>
        <w:rPr>
          <w:rFonts w:ascii="Lato" w:hAnsi="Lato"/>
          <w:sz w:val="24"/>
          <w:szCs w:val="24"/>
        </w:rPr>
      </w:pPr>
      <w:r w:rsidRPr="004A5497">
        <w:rPr>
          <w:rFonts w:ascii="Lato" w:hAnsi="Lato"/>
          <w:sz w:val="24"/>
          <w:szCs w:val="24"/>
        </w:rPr>
        <w:t xml:space="preserve">De igual manera, el Juez Provisional del Juzgado </w:t>
      </w:r>
      <w:r w:rsidR="00222E74">
        <w:rPr>
          <w:rFonts w:ascii="Lato" w:hAnsi="Lato"/>
          <w:sz w:val="24"/>
          <w:szCs w:val="24"/>
        </w:rPr>
        <w:t>Ú</w:t>
      </w:r>
      <w:r w:rsidRPr="004A5497">
        <w:rPr>
          <w:rFonts w:ascii="Lato" w:hAnsi="Lato"/>
          <w:sz w:val="24"/>
          <w:szCs w:val="24"/>
        </w:rPr>
        <w:t>nico de Primera Instancia Penal del Partido Judicial de Mexicali</w:t>
      </w:r>
      <w:r w:rsidR="007121C0">
        <w:rPr>
          <w:rFonts w:ascii="Lato" w:hAnsi="Lato"/>
          <w:sz w:val="24"/>
          <w:szCs w:val="24"/>
        </w:rPr>
        <w:t>,</w:t>
      </w:r>
      <w:r w:rsidRPr="004A5497">
        <w:rPr>
          <w:rFonts w:ascii="Lato" w:hAnsi="Lato"/>
          <w:sz w:val="24"/>
          <w:szCs w:val="24"/>
        </w:rPr>
        <w:t xml:space="preserve"> Baja California, respecto al oficio 348/UT/MXL/2022  girado por la Unidad de Transparencia el </w:t>
      </w:r>
      <w:r w:rsidR="007121C0">
        <w:rPr>
          <w:rFonts w:ascii="Lato" w:hAnsi="Lato"/>
          <w:sz w:val="24"/>
          <w:szCs w:val="24"/>
        </w:rPr>
        <w:t>07</w:t>
      </w:r>
      <w:r w:rsidRPr="004A5497">
        <w:rPr>
          <w:rFonts w:ascii="Lato" w:hAnsi="Lato"/>
          <w:sz w:val="24"/>
          <w:szCs w:val="24"/>
        </w:rPr>
        <w:t xml:space="preserve"> de marzo de la presente anualidad, solicitó mediante oficio 230/</w:t>
      </w:r>
      <w:r w:rsidR="007121C0">
        <w:rPr>
          <w:rFonts w:ascii="Lato" w:hAnsi="Lato"/>
          <w:sz w:val="24"/>
          <w:szCs w:val="24"/>
        </w:rPr>
        <w:t>20</w:t>
      </w:r>
      <w:r w:rsidRPr="004A5497">
        <w:rPr>
          <w:rFonts w:ascii="Lato" w:hAnsi="Lato"/>
          <w:sz w:val="24"/>
          <w:szCs w:val="24"/>
        </w:rPr>
        <w:t>22, la autorización de una ampliación del plazo para contestar en  diez días más a la solicitud que nos ocupa, argumentando para ello</w:t>
      </w:r>
      <w:r w:rsidR="00222E74">
        <w:rPr>
          <w:rFonts w:ascii="Lato" w:hAnsi="Lato"/>
          <w:sz w:val="24"/>
          <w:szCs w:val="24"/>
        </w:rPr>
        <w:t>:</w:t>
      </w:r>
      <w:r w:rsidRPr="004A5497">
        <w:rPr>
          <w:rFonts w:ascii="Lato" w:hAnsi="Lato"/>
          <w:sz w:val="24"/>
          <w:szCs w:val="24"/>
        </w:rPr>
        <w:t xml:space="preserve"> </w:t>
      </w:r>
      <w:r w:rsidRPr="004A5497">
        <w:rPr>
          <w:rFonts w:ascii="Lato" w:hAnsi="Lato"/>
          <w:i/>
          <w:sz w:val="24"/>
          <w:szCs w:val="24"/>
        </w:rPr>
        <w:t>“</w:t>
      </w:r>
      <w:r w:rsidRPr="004A5497">
        <w:rPr>
          <w:rFonts w:ascii="Lato" w:hAnsi="Lato"/>
          <w:sz w:val="24"/>
          <w:szCs w:val="24"/>
        </w:rPr>
        <w:t>(…)</w:t>
      </w:r>
      <w:r w:rsidRPr="004A5497">
        <w:rPr>
          <w:rFonts w:ascii="Lato" w:hAnsi="Lato"/>
          <w:i/>
          <w:sz w:val="24"/>
          <w:szCs w:val="24"/>
        </w:rPr>
        <w:t xml:space="preserve"> que dada la creación de este Órgano Judicial, donde fueron concentradas todas y cada una de las causas penales que</w:t>
      </w:r>
      <w:r w:rsidR="007121C0">
        <w:rPr>
          <w:rFonts w:ascii="Lato" w:hAnsi="Lato"/>
          <w:i/>
          <w:sz w:val="24"/>
          <w:szCs w:val="24"/>
        </w:rPr>
        <w:t xml:space="preserve"> conocían los extintos Juzgados</w:t>
      </w:r>
      <w:r w:rsidRPr="004A5497">
        <w:rPr>
          <w:rFonts w:ascii="Lato" w:hAnsi="Lato"/>
          <w:i/>
          <w:sz w:val="24"/>
          <w:szCs w:val="24"/>
        </w:rPr>
        <w:t xml:space="preserve"> Primero, Segundo, Tercero, Cuarto, Quinto y  Sexto Penal de este Partido Judicial, es necesario enviar un oficio al Departamento de Informática a fin de que con su apoyo nos alleguemos a la información requerida, además de realizar</w:t>
      </w:r>
      <w:r w:rsidR="00222E74">
        <w:rPr>
          <w:rFonts w:ascii="Lato" w:hAnsi="Lato"/>
          <w:i/>
          <w:sz w:val="24"/>
          <w:szCs w:val="24"/>
        </w:rPr>
        <w:t xml:space="preserve"> una búsqueda exhaustiva  en cad</w:t>
      </w:r>
      <w:r w:rsidRPr="004A5497">
        <w:rPr>
          <w:rFonts w:ascii="Lato" w:hAnsi="Lato"/>
          <w:i/>
          <w:sz w:val="24"/>
          <w:szCs w:val="24"/>
        </w:rPr>
        <w:t xml:space="preserve">a uno de los libros de registro, correspondientes a cada uno de los extintos Juzgados y posteriormente con apoyo del Sistema Penal de informática, depurar la información localizada, para estar en posibilidad de dar respuesta a la solicitud antes mencionada </w:t>
      </w:r>
      <w:r w:rsidRPr="004A5497">
        <w:rPr>
          <w:rFonts w:ascii="Lato" w:hAnsi="Lato"/>
          <w:sz w:val="24"/>
          <w:szCs w:val="24"/>
        </w:rPr>
        <w:t>(…)”</w:t>
      </w:r>
      <w:r w:rsidR="007121C0">
        <w:rPr>
          <w:rFonts w:ascii="Lato" w:hAnsi="Lato"/>
          <w:sz w:val="24"/>
          <w:szCs w:val="24"/>
        </w:rPr>
        <w:t>.</w:t>
      </w:r>
    </w:p>
    <w:p w:rsidR="00F73A90" w:rsidRPr="004A5497" w:rsidRDefault="00F73A90" w:rsidP="004A5497">
      <w:pPr>
        <w:pStyle w:val="Prrafodelista"/>
        <w:spacing w:after="0" w:line="360" w:lineRule="auto"/>
        <w:ind w:left="0"/>
        <w:jc w:val="both"/>
        <w:rPr>
          <w:rFonts w:ascii="Lato" w:hAnsi="Lato" w:cs="Arial"/>
          <w:sz w:val="24"/>
          <w:szCs w:val="24"/>
        </w:rPr>
      </w:pPr>
    </w:p>
    <w:p w:rsidR="00071BB8" w:rsidRDefault="00194E8B" w:rsidP="00D45274">
      <w:pPr>
        <w:spacing w:line="360" w:lineRule="auto"/>
        <w:jc w:val="both"/>
        <w:rPr>
          <w:rFonts w:ascii="Lato" w:hAnsi="Lato" w:cs="Arial"/>
        </w:rPr>
      </w:pPr>
      <w:r>
        <w:rPr>
          <w:rFonts w:ascii="Lato" w:hAnsi="Lato" w:cs="Arial"/>
        </w:rPr>
        <w:lastRenderedPageBreak/>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524F07">
        <w:rPr>
          <w:rFonts w:ascii="Lato" w:hAnsi="Lato" w:cs="Arial"/>
        </w:rPr>
        <w:t>s autoridades citadas</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w:t>
      </w:r>
      <w:r w:rsidR="00A67301">
        <w:rPr>
          <w:rFonts w:ascii="Lato" w:hAnsi="Lato" w:cs="Arial"/>
          <w:b/>
        </w:rPr>
        <w:t xml:space="preserve"> </w:t>
      </w:r>
      <w:r w:rsidR="006F1908" w:rsidRPr="00E446D8">
        <w:rPr>
          <w:rFonts w:ascii="Lato" w:hAnsi="Lato" w:cs="Arial"/>
        </w:rPr>
        <w:t>y</w:t>
      </w:r>
      <w:r w:rsidR="00844682">
        <w:rPr>
          <w:rFonts w:ascii="Lato" w:hAnsi="Lato" w:cs="Arial"/>
        </w:rPr>
        <w:t>,</w:t>
      </w:r>
      <w:r w:rsidR="00A67301">
        <w:rPr>
          <w:rFonts w:ascii="Lato" w:hAnsi="Lato" w:cs="Arial"/>
        </w:rPr>
        <w:t xml:space="preserve"> </w:t>
      </w:r>
      <w:r w:rsidR="006F1908" w:rsidRPr="00E446D8">
        <w:rPr>
          <w:rFonts w:ascii="Lato" w:hAnsi="Lato" w:cs="Arial"/>
        </w:rPr>
        <w:t xml:space="preserve">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A67301">
        <w:rPr>
          <w:rFonts w:ascii="Lato" w:hAnsi="Lato" w:cs="Arial"/>
        </w:rPr>
        <w:t>,</w:t>
      </w:r>
      <w:r w:rsidR="008E637B" w:rsidRPr="00E446D8">
        <w:rPr>
          <w:rFonts w:ascii="Lato" w:hAnsi="Lato" w:cs="Arial"/>
        </w:rPr>
        <w:t xml:space="preserve"> </w:t>
      </w:r>
      <w:r w:rsidR="00A67301">
        <w:rPr>
          <w:rFonts w:ascii="Lato" w:hAnsi="Lato" w:cs="Arial"/>
        </w:rPr>
        <w:t xml:space="preserve">se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844682">
        <w:rPr>
          <w:rFonts w:ascii="Lato" w:hAnsi="Lato" w:cs="Arial"/>
        </w:rPr>
        <w:t>,</w:t>
      </w:r>
      <w:r w:rsidR="00A67301" w:rsidRPr="00A67301">
        <w:rPr>
          <w:rFonts w:ascii="Lato" w:hAnsi="Lato" w:cs="Arial"/>
          <w:b/>
        </w:rPr>
        <w:t xml:space="preserve"> </w:t>
      </w:r>
      <w:r w:rsidR="00A67301">
        <w:rPr>
          <w:rFonts w:ascii="Lato" w:hAnsi="Lato" w:cs="Arial"/>
        </w:rPr>
        <w:t>c</w:t>
      </w:r>
      <w:r w:rsidR="00601AB5">
        <w:rPr>
          <w:rFonts w:ascii="Lato" w:hAnsi="Lato" w:cs="Arial"/>
        </w:rPr>
        <w:t>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w:t>
      </w:r>
      <w:r w:rsidR="00222E74">
        <w:rPr>
          <w:rFonts w:ascii="Lato" w:hAnsi="Lato" w:cs="Arial"/>
        </w:rPr>
        <w:t>s</w:t>
      </w:r>
      <w:r w:rsidR="00DF76A5" w:rsidRPr="00141089">
        <w:rPr>
          <w:rFonts w:ascii="Lato" w:hAnsi="Lato" w:cs="Arial"/>
        </w:rPr>
        <w:t xml:space="preserve"> solicitud</w:t>
      </w:r>
      <w:r w:rsidR="00222E74">
        <w:rPr>
          <w:rFonts w:ascii="Lato" w:hAnsi="Lato" w:cs="Arial"/>
        </w:rPr>
        <w:t>es</w:t>
      </w:r>
      <w:r w:rsidR="00DF76A5" w:rsidRPr="00141089">
        <w:rPr>
          <w:rFonts w:ascii="Lato" w:hAnsi="Lato" w:cs="Arial"/>
        </w:rPr>
        <w:t xml:space="preserve">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 xml:space="preserve">plazo </w:t>
      </w:r>
      <w:r w:rsidR="00524F07">
        <w:rPr>
          <w:rFonts w:ascii="Lato" w:hAnsi="Lato" w:cs="Arial"/>
          <w:b/>
        </w:rPr>
        <w:t>de 10 días hábiles adicionales</w:t>
      </w:r>
      <w:r w:rsidR="00222E74">
        <w:rPr>
          <w:rFonts w:ascii="Lato" w:hAnsi="Lato" w:cs="Arial"/>
          <w:b/>
        </w:rPr>
        <w:t>,</w:t>
      </w:r>
      <w:r w:rsidR="00524F07">
        <w:rPr>
          <w:rFonts w:ascii="Lato" w:hAnsi="Lato" w:cs="Arial"/>
          <w:b/>
        </w:rPr>
        <w:t xml:space="preserve"> </w:t>
      </w:r>
      <w:r w:rsidR="00DF76A5" w:rsidRPr="007A2FA2">
        <w:rPr>
          <w:rFonts w:ascii="Lato" w:hAnsi="Lato" w:cs="Arial"/>
          <w:b/>
        </w:rPr>
        <w:t>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B4046F">
        <w:rPr>
          <w:rFonts w:ascii="Lato" w:hAnsi="Lato" w:cs="Arial"/>
          <w:b/>
        </w:rPr>
        <w:t xml:space="preserve">los titulares de los Juzgados Único de Primera Instancia Penal </w:t>
      </w:r>
      <w:r w:rsidR="00B4046F">
        <w:rPr>
          <w:rFonts w:ascii="Lato" w:hAnsi="Lato" w:cs="Arial"/>
          <w:b/>
        </w:rPr>
        <w:lastRenderedPageBreak/>
        <w:t>de Ensenada y Único de Primera Instancia Penal de Mexicali, Baja California</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844682">
        <w:rPr>
          <w:rFonts w:ascii="Lato" w:hAnsi="Lato" w:cs="Arial"/>
        </w:rPr>
        <w:t>0</w:t>
      </w:r>
      <w:r w:rsidR="0000712F">
        <w:rPr>
          <w:rFonts w:ascii="Lato" w:hAnsi="Lato" w:cs="Arial"/>
        </w:rPr>
        <w:t>200584220000</w:t>
      </w:r>
      <w:r w:rsidR="00B4046F">
        <w:rPr>
          <w:rFonts w:ascii="Lato" w:hAnsi="Lato" w:cs="Arial"/>
        </w:rPr>
        <w:t>94</w:t>
      </w:r>
      <w:r w:rsidR="00524F07">
        <w:rPr>
          <w:rFonts w:ascii="Lato" w:hAnsi="Lato" w:cs="Arial"/>
        </w:rPr>
        <w:t xml:space="preserve">,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7121C0">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sidR="00B4046F">
        <w:rPr>
          <w:rFonts w:ascii="Lato" w:hAnsi="Lato" w:cs="Arial"/>
          <w:b/>
        </w:rPr>
        <w:t>l</w:t>
      </w:r>
      <w:r w:rsidR="007121C0">
        <w:rPr>
          <w:rFonts w:ascii="Lato" w:hAnsi="Lato" w:cs="Arial"/>
          <w:b/>
        </w:rPr>
        <w:t xml:space="preserve"> peticionario</w:t>
      </w:r>
      <w:r w:rsidR="002A2D88">
        <w:rPr>
          <w:rFonts w:ascii="Lato" w:hAnsi="Lato" w:cs="Arial"/>
        </w:rPr>
        <w:t xml:space="preserve"> </w:t>
      </w:r>
      <w:r w:rsidR="007121C0">
        <w:rPr>
          <w:rFonts w:ascii="Lato" w:hAnsi="Lato" w:cs="Arial"/>
        </w:rPr>
        <w:t xml:space="preserve">de la solicitud </w:t>
      </w:r>
      <w:r w:rsidR="00354736">
        <w:rPr>
          <w:rFonts w:ascii="Lato" w:hAnsi="Lato" w:cs="Arial"/>
        </w:rPr>
        <w:t>registrad</w:t>
      </w:r>
      <w:r w:rsidR="007121C0">
        <w:rPr>
          <w:rFonts w:ascii="Lato" w:hAnsi="Lato" w:cs="Arial"/>
        </w:rPr>
        <w:t>a</w:t>
      </w:r>
      <w:r w:rsidR="0016067D">
        <w:rPr>
          <w:rFonts w:ascii="Lato" w:hAnsi="Lato" w:cs="Arial"/>
        </w:rPr>
        <w:t xml:space="preserve"> en la Plataforma Nacional de Transparencia con </w:t>
      </w:r>
      <w:r w:rsidR="00B4046F">
        <w:rPr>
          <w:rFonts w:ascii="Lato" w:hAnsi="Lato" w:cs="Arial"/>
        </w:rPr>
        <w:t xml:space="preserve">el </w:t>
      </w:r>
      <w:r w:rsidR="0016067D">
        <w:rPr>
          <w:rFonts w:ascii="Lato" w:hAnsi="Lato" w:cs="Arial"/>
        </w:rPr>
        <w:t xml:space="preserve">número de folio </w:t>
      </w:r>
      <w:r w:rsidR="00844682">
        <w:rPr>
          <w:rFonts w:ascii="Lato" w:hAnsi="Lato" w:cs="Arial"/>
        </w:rPr>
        <w:t>0</w:t>
      </w:r>
      <w:r w:rsidR="00B4046F">
        <w:rPr>
          <w:rFonts w:ascii="Lato" w:hAnsi="Lato" w:cs="Arial"/>
        </w:rPr>
        <w:t>20058422000094,</w:t>
      </w:r>
      <w:r w:rsidR="00524F07">
        <w:rPr>
          <w:rFonts w:ascii="Lato" w:hAnsi="Lato" w:cs="Arial"/>
          <w:b/>
        </w:rPr>
        <w:t xml:space="preserve"> </w:t>
      </w:r>
      <w:r w:rsidR="00524F07">
        <w:rPr>
          <w:rFonts w:ascii="Lato" w:hAnsi="Lato" w:cs="Arial"/>
        </w:rPr>
        <w:t xml:space="preserve"> </w:t>
      </w:r>
      <w:r w:rsidRPr="007A2FA2">
        <w:rPr>
          <w:rFonts w:ascii="Lato" w:hAnsi="Lato" w:cs="Arial"/>
        </w:rPr>
        <w:t>de conformidad a la ley de la materia</w:t>
      </w:r>
      <w:r w:rsidR="000F3A0A">
        <w:rPr>
          <w:rFonts w:ascii="Lato" w:hAnsi="Lato" w:cs="Arial"/>
        </w:rPr>
        <w:t xml:space="preserve">. Igualmente </w:t>
      </w:r>
      <w:r w:rsidR="000F3A0A" w:rsidRPr="00524F07">
        <w:rPr>
          <w:rFonts w:ascii="Lato" w:hAnsi="Lato" w:cs="Arial"/>
          <w:b/>
        </w:rPr>
        <w:t>deberá notificarse</w:t>
      </w:r>
      <w:r w:rsidR="000F3A0A" w:rsidRPr="007121C0">
        <w:rPr>
          <w:rFonts w:ascii="Lato" w:hAnsi="Lato" w:cs="Arial"/>
        </w:rPr>
        <w:t xml:space="preserve"> v</w:t>
      </w:r>
      <w:r w:rsidR="000F3A0A">
        <w:rPr>
          <w:rFonts w:ascii="Lato" w:hAnsi="Lato" w:cs="Arial"/>
        </w:rPr>
        <w:t>ía correo electrónico, por conducto de la Unidad de Transparencia</w:t>
      </w:r>
      <w:r w:rsidR="00C655EC">
        <w:rPr>
          <w:rFonts w:ascii="Lato" w:hAnsi="Lato" w:cs="Arial"/>
        </w:rPr>
        <w:t>,</w:t>
      </w:r>
      <w:r w:rsidR="000F3A0A">
        <w:rPr>
          <w:rFonts w:ascii="Lato" w:hAnsi="Lato" w:cs="Arial"/>
        </w:rPr>
        <w:t xml:space="preserve"> </w:t>
      </w:r>
      <w:r w:rsidR="00A67301" w:rsidRPr="00524F07">
        <w:rPr>
          <w:rFonts w:ascii="Lato" w:hAnsi="Lato" w:cs="Arial"/>
          <w:b/>
        </w:rPr>
        <w:t>a</w:t>
      </w:r>
      <w:r w:rsidR="00B4046F" w:rsidRPr="00B4046F">
        <w:rPr>
          <w:rFonts w:ascii="Lato" w:hAnsi="Lato" w:cs="Arial"/>
          <w:b/>
        </w:rPr>
        <w:t xml:space="preserve"> </w:t>
      </w:r>
      <w:r w:rsidR="00B4046F">
        <w:rPr>
          <w:rFonts w:ascii="Lato" w:hAnsi="Lato" w:cs="Arial"/>
          <w:b/>
        </w:rPr>
        <w:t>los titulares de los Juzgados Único de Primera Instancia Penal de Ensenada y Único de Primera Instancia Penal de Mexicali, Baja California</w:t>
      </w:r>
      <w:r w:rsidR="00A05E8B">
        <w:rPr>
          <w:rFonts w:ascii="Lato" w:hAnsi="Lato" w:cs="Arial"/>
        </w:rPr>
        <w:t xml:space="preserv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7121C0">
        <w:rPr>
          <w:rFonts w:ascii="Lato" w:hAnsi="Lato" w:cs="Arial"/>
        </w:rPr>
        <w:t>s</w:t>
      </w:r>
      <w:r w:rsidR="0016067D">
        <w:rPr>
          <w:rFonts w:ascii="Lato" w:hAnsi="Lato" w:cs="Arial"/>
        </w:rPr>
        <w:t xml:space="preserve"> </w:t>
      </w:r>
      <w:r w:rsidR="000F3A0A">
        <w:rPr>
          <w:rFonts w:ascii="Lato" w:hAnsi="Lato" w:cs="Arial"/>
        </w:rPr>
        <w:t>saber del nuevo plazo que tiene</w:t>
      </w:r>
      <w:r w:rsidR="007121C0">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B4046F">
        <w:rPr>
          <w:rFonts w:ascii="Lato" w:hAnsi="Lato" w:cs="Arial"/>
        </w:rPr>
        <w:t>quince</w:t>
      </w:r>
      <w:r w:rsidR="00913723">
        <w:rPr>
          <w:rFonts w:ascii="Lato" w:hAnsi="Lato" w:cs="Arial"/>
        </w:rPr>
        <w:t xml:space="preserve"> </w:t>
      </w:r>
      <w:r w:rsidR="009D3E09">
        <w:rPr>
          <w:rFonts w:ascii="Lato" w:hAnsi="Lato" w:cs="Arial"/>
        </w:rPr>
        <w:t xml:space="preserve">de </w:t>
      </w:r>
      <w:r w:rsidR="00913723">
        <w:rPr>
          <w:rFonts w:ascii="Lato" w:hAnsi="Lato" w:cs="Arial"/>
        </w:rPr>
        <w:t>marzo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E146D8" w:rsidRDefault="00E146D8" w:rsidP="00C5199F">
      <w:pPr>
        <w:jc w:val="center"/>
        <w:rPr>
          <w:rFonts w:ascii="Lato" w:hAnsi="Lato" w:cs="Arial"/>
          <w:bCs/>
        </w:rPr>
      </w:pPr>
    </w:p>
    <w:p w:rsidR="00E146D8" w:rsidRDefault="00E146D8" w:rsidP="00C5199F">
      <w:pPr>
        <w:jc w:val="center"/>
        <w:rPr>
          <w:rFonts w:ascii="Lato" w:hAnsi="Lato" w:cs="Arial"/>
          <w:bCs/>
        </w:rPr>
      </w:pPr>
    </w:p>
    <w:p w:rsidR="00B4046F" w:rsidRDefault="00B4046F"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D3E09"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E146D8" w:rsidRDefault="00E146D8" w:rsidP="00E146D8">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E146D8" w:rsidRDefault="00E146D8" w:rsidP="00E146D8">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p w:rsidR="00E146D8" w:rsidRDefault="00E146D8" w:rsidP="00E146D8">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BE" w:rsidRDefault="001D3FBE" w:rsidP="00CC10D2">
      <w:r>
        <w:separator/>
      </w:r>
    </w:p>
  </w:endnote>
  <w:endnote w:type="continuationSeparator" w:id="0">
    <w:p w:rsidR="001D3FBE" w:rsidRDefault="001D3FB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B4046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913723">
            <w:rPr>
              <w:rFonts w:ascii="Lato" w:hAnsi="Lato" w:cs="Arial"/>
            </w:rPr>
            <w:t>1</w:t>
          </w:r>
          <w:r w:rsidR="00B4046F">
            <w:rPr>
              <w:rFonts w:ascii="Lato" w:hAnsi="Lato" w:cs="Arial"/>
            </w:rPr>
            <w:t>3</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B03122">
            <w:rPr>
              <w:rFonts w:ascii="Lato" w:hAnsi="Lato" w:cs="Arial"/>
              <w:noProof/>
            </w:rPr>
            <w:t>6</w:t>
          </w:r>
          <w:r w:rsidR="001E4EA7" w:rsidRPr="00DA524A">
            <w:rPr>
              <w:rFonts w:ascii="Lato" w:hAnsi="Lato" w:cs="Arial"/>
            </w:rPr>
            <w:fldChar w:fldCharType="end"/>
          </w:r>
          <w:r w:rsidRPr="00DA524A">
            <w:rPr>
              <w:rFonts w:ascii="Lato" w:hAnsi="Lato" w:cs="Arial"/>
            </w:rPr>
            <w:t xml:space="preserve"> de </w:t>
          </w:r>
          <w:fldSimple w:instr=" NUMPAGES   \* MERGEFORMAT ">
            <w:r w:rsidR="00B03122" w:rsidRPr="00B03122">
              <w:rPr>
                <w:rFonts w:ascii="Lato" w:hAnsi="Lato" w:cs="Arial"/>
                <w:noProof/>
              </w:rPr>
              <w:t>6</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B4046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913723">
            <w:rPr>
              <w:rFonts w:ascii="Lato" w:hAnsi="Lato" w:cs="Arial"/>
            </w:rPr>
            <w:t>1</w:t>
          </w:r>
          <w:r w:rsidR="00B4046F">
            <w:rPr>
              <w:rFonts w:ascii="Lato" w:hAnsi="Lato" w:cs="Arial"/>
            </w:rPr>
            <w:t>3</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B03122">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B03122" w:rsidRPr="00B03122">
              <w:rPr>
                <w:rFonts w:ascii="Lato" w:hAnsi="Lato" w:cs="Arial"/>
                <w:noProof/>
              </w:rPr>
              <w:t>6</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BE" w:rsidRDefault="001D3FBE" w:rsidP="00CC10D2">
      <w:r>
        <w:separator/>
      </w:r>
    </w:p>
  </w:footnote>
  <w:footnote w:type="continuationSeparator" w:id="0">
    <w:p w:rsidR="001D3FBE" w:rsidRDefault="001D3FB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28183A"/>
    <w:multiLevelType w:val="hybridMultilevel"/>
    <w:tmpl w:val="4FC845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0C4973"/>
    <w:multiLevelType w:val="hybridMultilevel"/>
    <w:tmpl w:val="1C8457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5F59C0"/>
    <w:multiLevelType w:val="hybridMultilevel"/>
    <w:tmpl w:val="5A4A5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53133F"/>
    <w:multiLevelType w:val="multilevel"/>
    <w:tmpl w:val="194CC0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E25ED4"/>
    <w:multiLevelType w:val="multilevel"/>
    <w:tmpl w:val="6750CD1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1F5"/>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D787D"/>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4795"/>
    <w:rsid w:val="00146C49"/>
    <w:rsid w:val="00150D13"/>
    <w:rsid w:val="0015302D"/>
    <w:rsid w:val="00155F4C"/>
    <w:rsid w:val="00157F6C"/>
    <w:rsid w:val="0016067D"/>
    <w:rsid w:val="00160E42"/>
    <w:rsid w:val="001611BC"/>
    <w:rsid w:val="00166857"/>
    <w:rsid w:val="00166A88"/>
    <w:rsid w:val="001675E3"/>
    <w:rsid w:val="00170C45"/>
    <w:rsid w:val="0017414E"/>
    <w:rsid w:val="00175829"/>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3FBE"/>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2E74"/>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4DCE"/>
    <w:rsid w:val="00456798"/>
    <w:rsid w:val="00460FED"/>
    <w:rsid w:val="00462004"/>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497"/>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22F"/>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4F07"/>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BD3"/>
    <w:rsid w:val="00691F28"/>
    <w:rsid w:val="0069213D"/>
    <w:rsid w:val="00693287"/>
    <w:rsid w:val="00693D98"/>
    <w:rsid w:val="00694381"/>
    <w:rsid w:val="006A1F65"/>
    <w:rsid w:val="006A2E4B"/>
    <w:rsid w:val="006A6106"/>
    <w:rsid w:val="006B2812"/>
    <w:rsid w:val="006B408F"/>
    <w:rsid w:val="006B5ED6"/>
    <w:rsid w:val="006B7534"/>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4259"/>
    <w:rsid w:val="006F4713"/>
    <w:rsid w:val="006F4C3F"/>
    <w:rsid w:val="006F6559"/>
    <w:rsid w:val="006F67F4"/>
    <w:rsid w:val="00702082"/>
    <w:rsid w:val="0070479E"/>
    <w:rsid w:val="00705936"/>
    <w:rsid w:val="007071B0"/>
    <w:rsid w:val="007074F8"/>
    <w:rsid w:val="00710CE8"/>
    <w:rsid w:val="00711DC8"/>
    <w:rsid w:val="007121C0"/>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47D54"/>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682"/>
    <w:rsid w:val="00844AB4"/>
    <w:rsid w:val="00846F8B"/>
    <w:rsid w:val="00847D7A"/>
    <w:rsid w:val="00850657"/>
    <w:rsid w:val="00854221"/>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9794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3723"/>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47DA4"/>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3E09"/>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5E8B"/>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67301"/>
    <w:rsid w:val="00A706DC"/>
    <w:rsid w:val="00A70802"/>
    <w:rsid w:val="00A72720"/>
    <w:rsid w:val="00A72AEB"/>
    <w:rsid w:val="00A756ED"/>
    <w:rsid w:val="00A75F1F"/>
    <w:rsid w:val="00A852FB"/>
    <w:rsid w:val="00A90A0B"/>
    <w:rsid w:val="00A91588"/>
    <w:rsid w:val="00A91E46"/>
    <w:rsid w:val="00A92707"/>
    <w:rsid w:val="00A92B84"/>
    <w:rsid w:val="00A946E0"/>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312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46F"/>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1665"/>
    <w:rsid w:val="00B716D6"/>
    <w:rsid w:val="00B72119"/>
    <w:rsid w:val="00B7250E"/>
    <w:rsid w:val="00B75A5E"/>
    <w:rsid w:val="00B75D62"/>
    <w:rsid w:val="00B76A2D"/>
    <w:rsid w:val="00B808F8"/>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2E8"/>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14F6"/>
    <w:rsid w:val="00D82424"/>
    <w:rsid w:val="00D829AD"/>
    <w:rsid w:val="00D85654"/>
    <w:rsid w:val="00D8586F"/>
    <w:rsid w:val="00D86B9D"/>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46D8"/>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0147"/>
    <w:rsid w:val="00E82032"/>
    <w:rsid w:val="00E8247E"/>
    <w:rsid w:val="00E829D3"/>
    <w:rsid w:val="00E82E28"/>
    <w:rsid w:val="00E8536E"/>
    <w:rsid w:val="00E86187"/>
    <w:rsid w:val="00E90EE0"/>
    <w:rsid w:val="00E910E8"/>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3A9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0AB84-5F79-42CE-AC06-7AAE1565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1705</Words>
  <Characters>9379</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2022-03-16T16:12:00Z</cp:lastPrinted>
  <dcterms:created xsi:type="dcterms:W3CDTF">2022-03-15T22:05:00Z</dcterms:created>
  <dcterms:modified xsi:type="dcterms:W3CDTF">2022-03-16T16:14:00Z</dcterms:modified>
</cp:coreProperties>
</file>