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386DA2">
      <w:pPr>
        <w:jc w:val="right"/>
        <w:rPr>
          <w:rFonts w:ascii="Lato" w:hAnsi="Lato" w:cs="Arial"/>
          <w:b/>
        </w:rPr>
      </w:pPr>
      <w:r w:rsidRPr="007A2FA2">
        <w:rPr>
          <w:rFonts w:ascii="Lato" w:hAnsi="Lato" w:cs="Arial"/>
          <w:b/>
        </w:rPr>
        <w:t>ACTA RELATI</w:t>
      </w:r>
      <w:r w:rsidR="00711DC8">
        <w:rPr>
          <w:rFonts w:ascii="Lato" w:hAnsi="Lato" w:cs="Arial"/>
          <w:b/>
        </w:rPr>
        <w:t xml:space="preserve">VA A LA SESIÓN </w:t>
      </w:r>
      <w:r w:rsidR="00CD244E" w:rsidRPr="00CD244E">
        <w:rPr>
          <w:rFonts w:ascii="Lato" w:hAnsi="Lato" w:cs="Arial"/>
          <w:b/>
        </w:rPr>
        <w:t>CT/SE/</w:t>
      </w:r>
      <w:r w:rsidR="00955908">
        <w:rPr>
          <w:rFonts w:ascii="Lato" w:hAnsi="Lato" w:cs="Arial"/>
          <w:b/>
        </w:rPr>
        <w:t>19</w:t>
      </w:r>
      <w:r w:rsidR="001D288D">
        <w:rPr>
          <w:rFonts w:ascii="Lato" w:hAnsi="Lato" w:cs="Arial"/>
          <w:b/>
        </w:rPr>
        <w:t>/2022</w:t>
      </w:r>
    </w:p>
    <w:p w:rsidR="00DF76A5" w:rsidRPr="00F50228" w:rsidRDefault="00DF76A5" w:rsidP="00F50228">
      <w:pPr>
        <w:spacing w:line="360" w:lineRule="auto"/>
        <w:jc w:val="both"/>
        <w:rPr>
          <w:rFonts w:ascii="Lato" w:hAnsi="Lato" w:cs="Arial"/>
        </w:rPr>
      </w:pPr>
    </w:p>
    <w:p w:rsidR="001A16A1" w:rsidRPr="007A2FA2" w:rsidRDefault="001A16A1" w:rsidP="001A16A1">
      <w:pPr>
        <w:spacing w:before="60" w:line="348" w:lineRule="auto"/>
        <w:jc w:val="both"/>
        <w:rPr>
          <w:rFonts w:ascii="Lato" w:hAnsi="Lato" w:cs="Arial"/>
        </w:rPr>
      </w:pPr>
      <w:r w:rsidRPr="007A2FA2">
        <w:rPr>
          <w:rFonts w:ascii="Lato" w:hAnsi="Lato" w:cs="Arial"/>
        </w:rPr>
        <w:t>En Mexica</w:t>
      </w:r>
      <w:r>
        <w:rPr>
          <w:rFonts w:ascii="Lato" w:hAnsi="Lato" w:cs="Arial"/>
        </w:rPr>
        <w:t xml:space="preserve">li, Baja California, siendo las nueve horas del día </w:t>
      </w:r>
      <w:r w:rsidR="00955908">
        <w:rPr>
          <w:rFonts w:ascii="Lato" w:hAnsi="Lato" w:cs="Arial"/>
        </w:rPr>
        <w:t>cinco</w:t>
      </w:r>
      <w:r w:rsidR="001D288D">
        <w:rPr>
          <w:rFonts w:ascii="Lato" w:hAnsi="Lato" w:cs="Arial"/>
        </w:rPr>
        <w:t xml:space="preserve"> de abril</w:t>
      </w:r>
      <w:r>
        <w:rPr>
          <w:rFonts w:ascii="Lato" w:hAnsi="Lato" w:cs="Arial"/>
        </w:rPr>
        <w:t xml:space="preserve"> de dos mil veinti</w:t>
      </w:r>
      <w:r w:rsidR="001D288D">
        <w:rPr>
          <w:rFonts w:ascii="Lato" w:hAnsi="Lato" w:cs="Arial"/>
        </w:rPr>
        <w:t>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w:t>
      </w:r>
      <w:r w:rsidR="00CD244E" w:rsidRPr="007A2FA2">
        <w:rPr>
          <w:rFonts w:ascii="Lato" w:hAnsi="Lato" w:cs="Arial"/>
        </w:rPr>
        <w:t xml:space="preserve">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sidR="001D288D">
        <w:rPr>
          <w:rFonts w:ascii="Lato" w:hAnsi="Lato" w:cs="Arial"/>
        </w:rPr>
        <w:t>Director</w:t>
      </w:r>
      <w:r>
        <w:rPr>
          <w:rFonts w:ascii="Lato" w:hAnsi="Lato" w:cs="Arial"/>
        </w:rPr>
        <w:t xml:space="preserve">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 xml:space="preserve">brar </w:t>
      </w:r>
      <w:r w:rsidR="001D288D">
        <w:rPr>
          <w:rFonts w:ascii="Lato" w:hAnsi="Lato" w:cs="Arial"/>
        </w:rPr>
        <w:t>la sesión extraordinaria CT/SE/1</w:t>
      </w:r>
      <w:r w:rsidR="00955908">
        <w:rPr>
          <w:rFonts w:ascii="Lato" w:hAnsi="Lato" w:cs="Arial"/>
        </w:rPr>
        <w:t>9</w:t>
      </w:r>
      <w:r w:rsidR="001D288D">
        <w:rPr>
          <w:rFonts w:ascii="Lato" w:hAnsi="Lato" w:cs="Arial"/>
        </w:rPr>
        <w:t>/</w:t>
      </w:r>
      <w:r>
        <w:rPr>
          <w:rFonts w:ascii="Lato" w:hAnsi="Lato" w:cs="Arial"/>
        </w:rPr>
        <w:t>202</w:t>
      </w:r>
      <w:r w:rsidR="001D288D">
        <w:rPr>
          <w:rFonts w:ascii="Lato" w:hAnsi="Lato" w:cs="Arial"/>
        </w:rPr>
        <w:t>2</w:t>
      </w:r>
      <w:r w:rsidRPr="007A2FA2">
        <w:rPr>
          <w:rFonts w:ascii="Lato" w:hAnsi="Lato" w:cs="Arial"/>
        </w:rPr>
        <w:t xml:space="preserve">. </w:t>
      </w:r>
    </w:p>
    <w:p w:rsidR="001A16A1" w:rsidRPr="00C96757" w:rsidRDefault="001A16A1" w:rsidP="001A16A1">
      <w:pPr>
        <w:spacing w:before="60" w:line="336" w:lineRule="auto"/>
        <w:jc w:val="both"/>
        <w:rPr>
          <w:rFonts w:ascii="Lato" w:hAnsi="Lato" w:cs="Arial"/>
          <w:sz w:val="10"/>
        </w:rPr>
      </w:pPr>
    </w:p>
    <w:p w:rsidR="001A16A1" w:rsidRDefault="001A16A1" w:rsidP="001A16A1">
      <w:pPr>
        <w:spacing w:line="336"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1A16A1" w:rsidRDefault="001A16A1" w:rsidP="00E415F2">
      <w:pPr>
        <w:spacing w:line="336" w:lineRule="auto"/>
        <w:jc w:val="both"/>
        <w:rPr>
          <w:rFonts w:ascii="Lato" w:hAnsi="Lato" w:cs="Arial"/>
        </w:rPr>
      </w:pPr>
    </w:p>
    <w:p w:rsidR="00D8738B" w:rsidRDefault="00D8738B" w:rsidP="00E415F2">
      <w:pPr>
        <w:spacing w:line="360" w:lineRule="auto"/>
        <w:jc w:val="center"/>
        <w:rPr>
          <w:rFonts w:ascii="Lato" w:hAnsi="Lato" w:cs="Arial"/>
        </w:rPr>
      </w:pPr>
      <w:r w:rsidRPr="00D8738B">
        <w:rPr>
          <w:rFonts w:ascii="Lato" w:hAnsi="Lato" w:cs="Arial"/>
        </w:rPr>
        <w:t>ORDEN DEL DÍA</w:t>
      </w:r>
    </w:p>
    <w:p w:rsidR="00CD244E" w:rsidRPr="00E415F2" w:rsidRDefault="00CD244E" w:rsidP="00E415F2">
      <w:pPr>
        <w:spacing w:line="360" w:lineRule="auto"/>
        <w:jc w:val="center"/>
        <w:rPr>
          <w:rFonts w:ascii="Lato" w:hAnsi="Lato" w:cs="Arial"/>
        </w:rPr>
      </w:pPr>
    </w:p>
    <w:p w:rsidR="00D8738B" w:rsidRPr="00D8738B" w:rsidRDefault="00D8738B" w:rsidP="00D8738B">
      <w:pPr>
        <w:pStyle w:val="Prrafodelista"/>
        <w:numPr>
          <w:ilvl w:val="0"/>
          <w:numId w:val="1"/>
        </w:numPr>
        <w:spacing w:after="0" w:line="360" w:lineRule="auto"/>
        <w:rPr>
          <w:rFonts w:ascii="Lato" w:hAnsi="Lato" w:cs="Arial"/>
          <w:sz w:val="24"/>
          <w:szCs w:val="24"/>
        </w:rPr>
      </w:pPr>
      <w:r w:rsidRPr="00D8738B">
        <w:rPr>
          <w:rFonts w:ascii="Lato" w:hAnsi="Lato" w:cs="Arial"/>
          <w:sz w:val="24"/>
          <w:szCs w:val="24"/>
        </w:rPr>
        <w:t>Aprobación del orden del día</w:t>
      </w:r>
    </w:p>
    <w:p w:rsidR="00D8738B" w:rsidRPr="00D8738B" w:rsidRDefault="00D8738B" w:rsidP="00D8738B">
      <w:pPr>
        <w:pStyle w:val="Prrafodelista"/>
        <w:spacing w:after="0" w:line="360" w:lineRule="auto"/>
        <w:ind w:left="1080"/>
        <w:rPr>
          <w:rFonts w:ascii="Lato" w:hAnsi="Lato" w:cs="Arial"/>
          <w:sz w:val="24"/>
          <w:szCs w:val="24"/>
        </w:rPr>
      </w:pPr>
      <w:r w:rsidRPr="00D8738B">
        <w:rPr>
          <w:rFonts w:ascii="Lato" w:hAnsi="Lato" w:cs="Arial"/>
          <w:sz w:val="24"/>
          <w:szCs w:val="24"/>
        </w:rPr>
        <w:t>Por unanimidad se aprobó en sus términos.</w:t>
      </w:r>
      <w:r w:rsidR="00D14788">
        <w:rPr>
          <w:rFonts w:ascii="Lato" w:hAnsi="Lato" w:cs="Arial"/>
          <w:sz w:val="24"/>
          <w:szCs w:val="24"/>
        </w:rPr>
        <w:t xml:space="preserve"> </w:t>
      </w:r>
    </w:p>
    <w:p w:rsidR="00D14788" w:rsidRDefault="00D8738B" w:rsidP="00D14788">
      <w:pPr>
        <w:pStyle w:val="Prrafodelista"/>
        <w:numPr>
          <w:ilvl w:val="0"/>
          <w:numId w:val="1"/>
        </w:numPr>
        <w:spacing w:after="0" w:line="360" w:lineRule="auto"/>
        <w:jc w:val="both"/>
        <w:rPr>
          <w:rFonts w:ascii="Lato" w:hAnsi="Lato" w:cs="Arial"/>
          <w:sz w:val="24"/>
          <w:szCs w:val="24"/>
        </w:rPr>
      </w:pPr>
      <w:r w:rsidRPr="00D8738B">
        <w:rPr>
          <w:rFonts w:ascii="Lato" w:hAnsi="Lato" w:cs="Arial"/>
          <w:sz w:val="24"/>
          <w:szCs w:val="24"/>
        </w:rPr>
        <w:t>Asuntos a tratar:</w:t>
      </w:r>
    </w:p>
    <w:p w:rsidR="00CD244E" w:rsidRDefault="00CD244E" w:rsidP="00CD244E">
      <w:pPr>
        <w:spacing w:line="360" w:lineRule="auto"/>
        <w:jc w:val="both"/>
        <w:rPr>
          <w:rFonts w:ascii="Lato" w:hAnsi="Lato" w:cs="Arial"/>
        </w:rPr>
      </w:pPr>
    </w:p>
    <w:p w:rsidR="00CD244E" w:rsidRPr="00CD244E" w:rsidRDefault="00CD244E" w:rsidP="00CD244E">
      <w:pPr>
        <w:spacing w:line="360" w:lineRule="auto"/>
        <w:jc w:val="both"/>
        <w:rPr>
          <w:rFonts w:ascii="Lato" w:hAnsi="Lato" w:cs="Arial"/>
        </w:rPr>
      </w:pPr>
    </w:p>
    <w:p w:rsidR="00137E0C" w:rsidRDefault="00F70219" w:rsidP="00F70219">
      <w:pPr>
        <w:spacing w:line="336" w:lineRule="auto"/>
        <w:jc w:val="both"/>
        <w:rPr>
          <w:rFonts w:ascii="Lato" w:hAnsi="Lato" w:cs="Arial"/>
          <w:sz w:val="28"/>
          <w:szCs w:val="28"/>
        </w:rPr>
      </w:pPr>
      <w:r>
        <w:rPr>
          <w:rFonts w:ascii="Lato" w:hAnsi="Lato" w:cs="Arial"/>
          <w:b/>
        </w:rPr>
        <w:lastRenderedPageBreak/>
        <w:t>Ú</w:t>
      </w:r>
      <w:r w:rsidR="000907D9">
        <w:rPr>
          <w:rFonts w:ascii="Lato" w:hAnsi="Lato" w:cs="Arial"/>
          <w:b/>
        </w:rPr>
        <w:t>NICO</w:t>
      </w:r>
      <w:r w:rsidR="006C41DA" w:rsidRPr="006C41DA">
        <w:rPr>
          <w:rFonts w:ascii="Lato" w:hAnsi="Lato" w:cs="Arial"/>
          <w:b/>
        </w:rPr>
        <w:t xml:space="preserve">. </w:t>
      </w:r>
      <w:r w:rsidR="001D288D">
        <w:rPr>
          <w:rFonts w:ascii="Lato" w:hAnsi="Lato" w:cs="Arial"/>
          <w:b/>
        </w:rPr>
        <w:t xml:space="preserve">Procedimiento de </w:t>
      </w:r>
      <w:r w:rsidR="00955908">
        <w:rPr>
          <w:rFonts w:ascii="Lato" w:hAnsi="Lato" w:cs="Arial"/>
          <w:b/>
        </w:rPr>
        <w:t xml:space="preserve">clasificación </w:t>
      </w:r>
      <w:r w:rsidR="001D288D">
        <w:rPr>
          <w:rFonts w:ascii="Lato" w:hAnsi="Lato" w:cs="Arial"/>
          <w:b/>
        </w:rPr>
        <w:t xml:space="preserve">de la </w:t>
      </w:r>
      <w:r>
        <w:rPr>
          <w:rFonts w:ascii="Lato" w:hAnsi="Lato" w:cs="Arial"/>
          <w:b/>
        </w:rPr>
        <w:t>i</w:t>
      </w:r>
      <w:r w:rsidR="001D288D">
        <w:rPr>
          <w:rFonts w:ascii="Lato" w:hAnsi="Lato" w:cs="Arial"/>
          <w:b/>
        </w:rPr>
        <w:t xml:space="preserve">nformación solicitada </w:t>
      </w:r>
      <w:r w:rsidR="00955908">
        <w:rPr>
          <w:rFonts w:ascii="Lato" w:hAnsi="Lato" w:cs="Arial"/>
          <w:b/>
        </w:rPr>
        <w:t xml:space="preserve">como confidencial y autorización de versiones públicas, </w:t>
      </w:r>
      <w:r w:rsidR="001D288D">
        <w:rPr>
          <w:rFonts w:ascii="Lato" w:hAnsi="Lato" w:cs="Arial"/>
          <w:b/>
        </w:rPr>
        <w:t xml:space="preserve">número </w:t>
      </w:r>
      <w:r w:rsidR="00AD03D1">
        <w:rPr>
          <w:rFonts w:ascii="Lato" w:hAnsi="Lato" w:cs="Arial"/>
          <w:b/>
        </w:rPr>
        <w:t>0</w:t>
      </w:r>
      <w:r w:rsidR="00955908">
        <w:rPr>
          <w:rFonts w:ascii="Lato" w:hAnsi="Lato" w:cs="Arial"/>
          <w:b/>
        </w:rPr>
        <w:t>8</w:t>
      </w:r>
      <w:r w:rsidR="00AD03D1">
        <w:rPr>
          <w:rFonts w:ascii="Lato" w:hAnsi="Lato" w:cs="Arial"/>
          <w:b/>
        </w:rPr>
        <w:t xml:space="preserve">/2022, </w:t>
      </w:r>
      <w:r w:rsidR="00955908" w:rsidRPr="00955908">
        <w:rPr>
          <w:rFonts w:ascii="Lato" w:hAnsi="Lato" w:cs="Arial"/>
        </w:rPr>
        <w:t>e</w:t>
      </w:r>
      <w:r w:rsidR="00137E0C" w:rsidRPr="00137E0C">
        <w:rPr>
          <w:rFonts w:ascii="Lato" w:hAnsi="Lato" w:cs="Arial"/>
        </w:rPr>
        <w:t xml:space="preserve">n cumplimiento de la resolución definitiva dictada </w:t>
      </w:r>
      <w:r w:rsidR="00137E0C">
        <w:rPr>
          <w:rFonts w:ascii="Lato" w:hAnsi="Lato" w:cs="Arial"/>
        </w:rPr>
        <w:t xml:space="preserve">por el Instituto de Transparencia, Acceso a la Información Pública y Protección de Datos Personales del Estado de Baja California, dentro del </w:t>
      </w:r>
      <w:r>
        <w:rPr>
          <w:rFonts w:ascii="Lato" w:hAnsi="Lato" w:cs="Arial"/>
        </w:rPr>
        <w:t xml:space="preserve">Recurso </w:t>
      </w:r>
      <w:r w:rsidR="00137E0C">
        <w:rPr>
          <w:rFonts w:ascii="Lato" w:hAnsi="Lato" w:cs="Arial"/>
        </w:rPr>
        <w:t xml:space="preserve">de </w:t>
      </w:r>
      <w:r>
        <w:rPr>
          <w:rFonts w:ascii="Lato" w:hAnsi="Lato" w:cs="Arial"/>
        </w:rPr>
        <w:t xml:space="preserve">Revisión </w:t>
      </w:r>
      <w:r w:rsidR="00137E0C" w:rsidRPr="00137E0C">
        <w:rPr>
          <w:rFonts w:ascii="Lato" w:hAnsi="Lato" w:cs="Arial"/>
          <w:b/>
        </w:rPr>
        <w:t>RR/</w:t>
      </w:r>
      <w:r w:rsidR="00955908">
        <w:rPr>
          <w:rFonts w:ascii="Lato" w:hAnsi="Lato" w:cs="Arial"/>
          <w:b/>
        </w:rPr>
        <w:t>259</w:t>
      </w:r>
      <w:r w:rsidR="00137E0C" w:rsidRPr="00137E0C">
        <w:rPr>
          <w:rFonts w:ascii="Lato" w:hAnsi="Lato" w:cs="Arial"/>
          <w:b/>
        </w:rPr>
        <w:t>/2021</w:t>
      </w:r>
      <w:r w:rsidR="00137E0C">
        <w:rPr>
          <w:rFonts w:ascii="Lato" w:hAnsi="Lato" w:cs="Arial"/>
          <w:b/>
        </w:rPr>
        <w:t xml:space="preserve">, </w:t>
      </w:r>
      <w:r w:rsidR="00955908">
        <w:rPr>
          <w:rFonts w:ascii="Lato" w:hAnsi="Lato" w:cs="Arial"/>
          <w:b/>
        </w:rPr>
        <w:t xml:space="preserve">realizada por los Titulares de los Juzgados </w:t>
      </w:r>
      <w:r w:rsidR="00FC194A">
        <w:rPr>
          <w:rFonts w:ascii="Lato" w:hAnsi="Lato" w:cs="Arial"/>
          <w:b/>
        </w:rPr>
        <w:t>Primero, Segundo</w:t>
      </w:r>
      <w:r w:rsidR="009E62D9">
        <w:rPr>
          <w:rFonts w:ascii="Lato" w:hAnsi="Lato" w:cs="Arial"/>
          <w:b/>
        </w:rPr>
        <w:t xml:space="preserve"> y Cuarto de Primera Instancia Penal </w:t>
      </w:r>
      <w:r w:rsidR="00137E0C" w:rsidRPr="009E62D9">
        <w:rPr>
          <w:rFonts w:ascii="Lato" w:hAnsi="Lato" w:cs="Arial"/>
          <w:b/>
        </w:rPr>
        <w:t>del Partido Judicial de Tijuana</w:t>
      </w:r>
      <w:r w:rsidR="009E62D9">
        <w:rPr>
          <w:rFonts w:ascii="Lato" w:hAnsi="Lato" w:cs="Arial"/>
        </w:rPr>
        <w:t xml:space="preserve">; </w:t>
      </w:r>
      <w:r w:rsidR="009E62D9" w:rsidRPr="009E62D9">
        <w:rPr>
          <w:rFonts w:ascii="Lato" w:hAnsi="Lato" w:cs="Arial"/>
          <w:b/>
        </w:rPr>
        <w:t xml:space="preserve">Mixto de Primera Instancia de Rosarito; Juzgado </w:t>
      </w:r>
      <w:r w:rsidR="00FC194A">
        <w:rPr>
          <w:rFonts w:ascii="Lato" w:hAnsi="Lato" w:cs="Arial"/>
          <w:b/>
        </w:rPr>
        <w:t xml:space="preserve">de Primera Instancia </w:t>
      </w:r>
      <w:r w:rsidR="009E62D9" w:rsidRPr="009E62D9">
        <w:rPr>
          <w:rFonts w:ascii="Lato" w:hAnsi="Lato" w:cs="Arial"/>
          <w:b/>
        </w:rPr>
        <w:t xml:space="preserve">Penal de Tecate y Único Penal del </w:t>
      </w:r>
      <w:r>
        <w:rPr>
          <w:rFonts w:ascii="Lato" w:hAnsi="Lato" w:cs="Arial"/>
          <w:b/>
        </w:rPr>
        <w:t xml:space="preserve">Partido Judicial de </w:t>
      </w:r>
      <w:r w:rsidR="009E62D9" w:rsidRPr="009E62D9">
        <w:rPr>
          <w:rFonts w:ascii="Lato" w:hAnsi="Lato" w:cs="Arial"/>
          <w:b/>
        </w:rPr>
        <w:t>Ensenada</w:t>
      </w:r>
      <w:r w:rsidR="00137E0C" w:rsidRPr="009E62D9">
        <w:rPr>
          <w:rFonts w:ascii="Lato" w:hAnsi="Lato" w:cs="Arial"/>
          <w:b/>
        </w:rPr>
        <w:t xml:space="preserve">, </w:t>
      </w:r>
      <w:r w:rsidR="00137E0C" w:rsidRPr="009E62D9">
        <w:rPr>
          <w:rFonts w:ascii="Lato" w:hAnsi="Lato" w:cs="Arial"/>
        </w:rPr>
        <w:t>Baja California,</w:t>
      </w:r>
      <w:r w:rsidR="00137E0C">
        <w:rPr>
          <w:rFonts w:ascii="Lato" w:hAnsi="Lato" w:cs="Arial"/>
        </w:rPr>
        <w:t xml:space="preserve"> </w:t>
      </w:r>
      <w:r w:rsidR="00955908">
        <w:rPr>
          <w:rFonts w:ascii="Lato" w:hAnsi="Lato" w:cs="Arial"/>
        </w:rPr>
        <w:t>con relación</w:t>
      </w:r>
      <w:r w:rsidR="00137E0C">
        <w:rPr>
          <w:rFonts w:ascii="Lato" w:hAnsi="Lato" w:cs="Arial"/>
        </w:rPr>
        <w:t xml:space="preserve"> a la solicitud </w:t>
      </w:r>
      <w:r w:rsidR="00137E0C" w:rsidRPr="006C41DA">
        <w:rPr>
          <w:rFonts w:ascii="Lato" w:hAnsi="Lato" w:cs="Arial"/>
        </w:rPr>
        <w:t>de acceso a la información 00</w:t>
      </w:r>
      <w:r w:rsidR="00955908">
        <w:rPr>
          <w:rFonts w:ascii="Lato" w:hAnsi="Lato" w:cs="Arial"/>
        </w:rPr>
        <w:t>237021</w:t>
      </w:r>
      <w:r w:rsidR="00137E0C" w:rsidRPr="006C41DA">
        <w:rPr>
          <w:rFonts w:ascii="Lato" w:hAnsi="Lato" w:cs="Arial"/>
        </w:rPr>
        <w:t>, re</w:t>
      </w:r>
      <w:r w:rsidR="00A80C72">
        <w:rPr>
          <w:rFonts w:ascii="Lato" w:hAnsi="Lato" w:cs="Arial"/>
        </w:rPr>
        <w:t xml:space="preserve">gistrada en la </w:t>
      </w:r>
      <w:r w:rsidR="00137E0C" w:rsidRPr="006C41DA">
        <w:rPr>
          <w:rFonts w:ascii="Lato" w:hAnsi="Lato" w:cs="Arial"/>
        </w:rPr>
        <w:t>Plataforma Nacional de Transparencia</w:t>
      </w:r>
      <w:r w:rsidR="00137E0C">
        <w:rPr>
          <w:rFonts w:ascii="Lato" w:hAnsi="Lato" w:cs="Arial"/>
        </w:rPr>
        <w:t xml:space="preserve"> el 1</w:t>
      </w:r>
      <w:r w:rsidR="009E62D9">
        <w:rPr>
          <w:rFonts w:ascii="Lato" w:hAnsi="Lato" w:cs="Arial"/>
        </w:rPr>
        <w:t>1</w:t>
      </w:r>
      <w:r w:rsidR="00137E0C">
        <w:rPr>
          <w:rFonts w:ascii="Lato" w:hAnsi="Lato" w:cs="Arial"/>
        </w:rPr>
        <w:t xml:space="preserve"> de </w:t>
      </w:r>
      <w:r w:rsidR="009E62D9">
        <w:rPr>
          <w:rFonts w:ascii="Lato" w:hAnsi="Lato" w:cs="Arial"/>
        </w:rPr>
        <w:t>marzo d</w:t>
      </w:r>
      <w:r w:rsidR="00137E0C">
        <w:rPr>
          <w:rFonts w:ascii="Lato" w:hAnsi="Lato" w:cs="Arial"/>
        </w:rPr>
        <w:t>e  2021</w:t>
      </w:r>
      <w:r w:rsidR="00137E0C" w:rsidRPr="006C41DA">
        <w:rPr>
          <w:rFonts w:ascii="Lato" w:hAnsi="Lato" w:cs="Arial"/>
        </w:rPr>
        <w:t>.</w:t>
      </w:r>
      <w:r w:rsidR="00137E0C" w:rsidRPr="004F7A88">
        <w:rPr>
          <w:rFonts w:ascii="Lato" w:hAnsi="Lato" w:cs="Arial"/>
          <w:sz w:val="28"/>
          <w:szCs w:val="28"/>
        </w:rPr>
        <w:t xml:space="preserve"> </w:t>
      </w:r>
    </w:p>
    <w:p w:rsidR="00137E0C" w:rsidRDefault="00137E0C" w:rsidP="00F70219">
      <w:pPr>
        <w:spacing w:line="336" w:lineRule="auto"/>
        <w:jc w:val="both"/>
        <w:rPr>
          <w:rFonts w:ascii="Lato" w:hAnsi="Lato" w:cs="Arial"/>
          <w:b/>
        </w:rPr>
      </w:pPr>
    </w:p>
    <w:p w:rsidR="00137E0C" w:rsidRPr="006C41DA" w:rsidRDefault="00B96409" w:rsidP="00F70219">
      <w:pPr>
        <w:spacing w:line="336" w:lineRule="auto"/>
        <w:jc w:val="both"/>
        <w:rPr>
          <w:rFonts w:ascii="Lato" w:hAnsi="Lato" w:cs="Arial"/>
          <w:b/>
        </w:rPr>
      </w:pPr>
      <w:r w:rsidRPr="00B96409">
        <w:rPr>
          <w:rFonts w:ascii="Lato" w:hAnsi="Lato" w:cs="Arial"/>
          <w:b/>
        </w:rPr>
        <w:t>Visto el proyecto de resolución</w:t>
      </w:r>
      <w:r w:rsidRPr="00B96409">
        <w:rPr>
          <w:rFonts w:ascii="Lato" w:hAnsi="Lato" w:cs="Arial"/>
        </w:rPr>
        <w:t xml:space="preserve"> presentado por la Secretaria Técnica, se puso a discusión el asunto y con las facultades que se le confieren al Comité, en las fracciones I y II del artículo 54, de la Ley de Transparencia y Acceso a la información Pública para el Estado de Baja California; 8 y 11 fracción XIII, del Reglamento para la Transparencia y Acceso a la Información Pública del Poder Judicial del Estado de Baja California, se determina aprobarlo por sus propios y legales fundamentos</w:t>
      </w:r>
      <w:r w:rsidR="00FC194A">
        <w:rPr>
          <w:rFonts w:ascii="Lato" w:hAnsi="Lato" w:cs="Arial"/>
        </w:rPr>
        <w:t>;</w:t>
      </w:r>
      <w:r w:rsidRPr="00B96409">
        <w:rPr>
          <w:rFonts w:ascii="Lato" w:hAnsi="Lato" w:cs="Arial"/>
        </w:rPr>
        <w:t xml:space="preserve"> y como consecuencia</w:t>
      </w:r>
      <w:r>
        <w:rPr>
          <w:rFonts w:ascii="Lato" w:hAnsi="Lato" w:cs="Arial"/>
        </w:rPr>
        <w:t xml:space="preserve">, </w:t>
      </w:r>
      <w:r w:rsidR="00FC194A">
        <w:rPr>
          <w:rFonts w:ascii="Lato" w:hAnsi="Lato" w:cs="Arial"/>
        </w:rPr>
        <w:t xml:space="preserve">habrá de </w:t>
      </w:r>
      <w:r w:rsidR="00137E0C" w:rsidRPr="006C41DA">
        <w:rPr>
          <w:rFonts w:ascii="Lato" w:hAnsi="Lato" w:cs="Arial"/>
          <w:b/>
        </w:rPr>
        <w:t>confirmar</w:t>
      </w:r>
      <w:r w:rsidR="00FC194A">
        <w:rPr>
          <w:rFonts w:ascii="Lato" w:hAnsi="Lato" w:cs="Arial"/>
          <w:b/>
        </w:rPr>
        <w:t>se</w:t>
      </w:r>
      <w:r w:rsidR="00137E0C" w:rsidRPr="006C41DA">
        <w:rPr>
          <w:rFonts w:ascii="Lato" w:hAnsi="Lato" w:cs="Arial"/>
          <w:b/>
        </w:rPr>
        <w:t xml:space="preserve"> la </w:t>
      </w:r>
      <w:r w:rsidR="009E62D9">
        <w:rPr>
          <w:rFonts w:ascii="Lato" w:hAnsi="Lato" w:cs="Arial"/>
          <w:b/>
        </w:rPr>
        <w:t xml:space="preserve">clasificación de los datos personales de carácter confidencial que aparecen en a las sentencias emitidas por los Jueces Primero, Segundo y Cuarto de Primera Instancia Penal </w:t>
      </w:r>
      <w:r w:rsidR="009E62D9" w:rsidRPr="009E62D9">
        <w:rPr>
          <w:rFonts w:ascii="Lato" w:hAnsi="Lato" w:cs="Arial"/>
          <w:b/>
        </w:rPr>
        <w:t>del Partido Judicial de Tijuana</w:t>
      </w:r>
      <w:r w:rsidR="009E62D9">
        <w:rPr>
          <w:rFonts w:ascii="Lato" w:hAnsi="Lato" w:cs="Arial"/>
        </w:rPr>
        <w:t xml:space="preserve">; </w:t>
      </w:r>
      <w:r w:rsidR="009E62D9" w:rsidRPr="009E62D9">
        <w:rPr>
          <w:rFonts w:ascii="Lato" w:hAnsi="Lato" w:cs="Arial"/>
          <w:b/>
        </w:rPr>
        <w:t xml:space="preserve">Mixto de Primera Instancia de Rosarito; </w:t>
      </w:r>
      <w:r w:rsidR="00F70219" w:rsidRPr="009E62D9">
        <w:rPr>
          <w:rFonts w:ascii="Lato" w:hAnsi="Lato" w:cs="Arial"/>
          <w:b/>
        </w:rPr>
        <w:t xml:space="preserve">Juzgado </w:t>
      </w:r>
      <w:r w:rsidR="009E62D9">
        <w:rPr>
          <w:rFonts w:ascii="Lato" w:hAnsi="Lato" w:cs="Arial"/>
          <w:b/>
        </w:rPr>
        <w:t xml:space="preserve">de Primera Instancia </w:t>
      </w:r>
      <w:r w:rsidR="009E62D9" w:rsidRPr="009E62D9">
        <w:rPr>
          <w:rFonts w:ascii="Lato" w:hAnsi="Lato" w:cs="Arial"/>
          <w:b/>
        </w:rPr>
        <w:t xml:space="preserve">Penal de Tecate y Único Penal del </w:t>
      </w:r>
      <w:r w:rsidR="00F70219">
        <w:rPr>
          <w:rFonts w:ascii="Lato" w:hAnsi="Lato" w:cs="Arial"/>
          <w:b/>
        </w:rPr>
        <w:t xml:space="preserve">Partido Judicial de </w:t>
      </w:r>
      <w:r w:rsidR="009E62D9" w:rsidRPr="009E62D9">
        <w:rPr>
          <w:rFonts w:ascii="Lato" w:hAnsi="Lato" w:cs="Arial"/>
          <w:b/>
        </w:rPr>
        <w:t xml:space="preserve">Ensenada, </w:t>
      </w:r>
      <w:r w:rsidR="009E62D9">
        <w:rPr>
          <w:rFonts w:ascii="Lato" w:hAnsi="Lato" w:cs="Arial"/>
        </w:rPr>
        <w:t>Baja California</w:t>
      </w:r>
      <w:r w:rsidR="009D1107">
        <w:rPr>
          <w:rFonts w:ascii="Lato" w:hAnsi="Lato" w:cs="Arial"/>
        </w:rPr>
        <w:t xml:space="preserve">; </w:t>
      </w:r>
      <w:r w:rsidR="00137E0C" w:rsidRPr="006C41DA">
        <w:rPr>
          <w:rFonts w:ascii="Lato" w:hAnsi="Lato" w:cs="Arial"/>
        </w:rPr>
        <w:t>tomando en cuenta los antecedentes y</w:t>
      </w:r>
      <w:r w:rsidR="00137E0C">
        <w:rPr>
          <w:rFonts w:ascii="Lato" w:hAnsi="Lato" w:cs="Arial"/>
          <w:b/>
        </w:rPr>
        <w:t xml:space="preserve"> </w:t>
      </w:r>
      <w:r w:rsidR="00137E0C" w:rsidRPr="006C41DA">
        <w:rPr>
          <w:rFonts w:ascii="Lato" w:hAnsi="Lato" w:cs="Arial"/>
        </w:rPr>
        <w:t>consideraciones siguientes</w:t>
      </w:r>
      <w:r w:rsidR="00137E0C" w:rsidRPr="006C41DA">
        <w:rPr>
          <w:rFonts w:ascii="Lato" w:hAnsi="Lato" w:cs="Arial"/>
          <w:b/>
        </w:rPr>
        <w:t>:</w:t>
      </w:r>
    </w:p>
    <w:p w:rsidR="00137E0C" w:rsidRPr="00B47215" w:rsidRDefault="00137E0C" w:rsidP="00F70219">
      <w:pPr>
        <w:spacing w:line="336" w:lineRule="auto"/>
        <w:jc w:val="both"/>
        <w:rPr>
          <w:rFonts w:ascii="Lato" w:hAnsi="Lato" w:cs="Arial"/>
          <w:b/>
          <w:sz w:val="10"/>
        </w:rPr>
      </w:pPr>
    </w:p>
    <w:p w:rsidR="00137E0C" w:rsidRPr="006C41DA" w:rsidRDefault="00137E0C" w:rsidP="00F70219">
      <w:pPr>
        <w:pStyle w:val="Prrafodelista"/>
        <w:numPr>
          <w:ilvl w:val="0"/>
          <w:numId w:val="3"/>
        </w:numPr>
        <w:spacing w:after="0" w:line="336" w:lineRule="auto"/>
        <w:jc w:val="both"/>
        <w:rPr>
          <w:rFonts w:ascii="Lato" w:hAnsi="Lato" w:cs="Arial"/>
          <w:b/>
          <w:sz w:val="24"/>
          <w:szCs w:val="24"/>
        </w:rPr>
      </w:pPr>
      <w:r w:rsidRPr="006C41DA">
        <w:rPr>
          <w:rFonts w:ascii="Lato" w:hAnsi="Lato" w:cs="Arial"/>
          <w:b/>
          <w:sz w:val="24"/>
          <w:szCs w:val="24"/>
        </w:rPr>
        <w:t>Como Antecedentes tenemos:</w:t>
      </w:r>
    </w:p>
    <w:p w:rsidR="009E62D9" w:rsidRDefault="00137E0C" w:rsidP="00F70219">
      <w:pPr>
        <w:spacing w:line="336" w:lineRule="auto"/>
        <w:jc w:val="both"/>
        <w:rPr>
          <w:rFonts w:ascii="Lato" w:hAnsi="Lato" w:cs="Arial"/>
        </w:rPr>
      </w:pPr>
      <w:r w:rsidRPr="006C41DA">
        <w:rPr>
          <w:rFonts w:ascii="Lato" w:hAnsi="Lato" w:cs="Arial"/>
        </w:rPr>
        <w:t>1.1) El peticionario, mediante el registro de</w:t>
      </w:r>
      <w:r w:rsidR="00B96409">
        <w:rPr>
          <w:rFonts w:ascii="Lato" w:hAnsi="Lato" w:cs="Arial"/>
        </w:rPr>
        <w:t xml:space="preserve">l </w:t>
      </w:r>
      <w:r w:rsidRPr="006C41DA">
        <w:rPr>
          <w:rFonts w:ascii="Lato" w:hAnsi="Lato" w:cs="Arial"/>
        </w:rPr>
        <w:t>folio 00</w:t>
      </w:r>
      <w:r w:rsidR="009E62D9">
        <w:rPr>
          <w:rFonts w:ascii="Lato" w:hAnsi="Lato" w:cs="Arial"/>
        </w:rPr>
        <w:t>237021</w:t>
      </w:r>
      <w:r w:rsidRPr="006C41DA">
        <w:rPr>
          <w:rFonts w:ascii="Lato" w:hAnsi="Lato" w:cs="Arial"/>
        </w:rPr>
        <w:t>,</w:t>
      </w:r>
      <w:r>
        <w:rPr>
          <w:rFonts w:ascii="Lato" w:hAnsi="Lato" w:cs="Arial"/>
        </w:rPr>
        <w:t xml:space="preserve"> </w:t>
      </w:r>
      <w:r w:rsidRPr="006C41DA">
        <w:rPr>
          <w:rFonts w:ascii="Lato" w:hAnsi="Lato" w:cs="Arial"/>
        </w:rPr>
        <w:t>de la Plataforma Nacional de Transparencia, solicitó</w:t>
      </w:r>
      <w:r>
        <w:rPr>
          <w:rFonts w:ascii="Lato" w:hAnsi="Lato" w:cs="Arial"/>
        </w:rPr>
        <w:t xml:space="preserve"> </w:t>
      </w:r>
      <w:r w:rsidR="009E62D9">
        <w:rPr>
          <w:rFonts w:ascii="Lato" w:hAnsi="Lato" w:cs="Arial"/>
        </w:rPr>
        <w:t xml:space="preserve">copias digitales de las sentencias definitivas dictadas en primera y segunda instancia, durante los </w:t>
      </w:r>
      <w:r w:rsidR="00345146">
        <w:rPr>
          <w:rFonts w:ascii="Lato" w:hAnsi="Lato" w:cs="Arial"/>
        </w:rPr>
        <w:t xml:space="preserve">últimos diez años, por </w:t>
      </w:r>
      <w:r w:rsidR="00FC194A">
        <w:rPr>
          <w:rFonts w:ascii="Lato" w:hAnsi="Lato" w:cs="Arial"/>
        </w:rPr>
        <w:t>los</w:t>
      </w:r>
      <w:r w:rsidR="009E62D9">
        <w:rPr>
          <w:rFonts w:ascii="Lato" w:hAnsi="Lato" w:cs="Arial"/>
        </w:rPr>
        <w:t xml:space="preserve"> delitos de desaparición forzada, tortura y trata de personas.</w:t>
      </w:r>
    </w:p>
    <w:p w:rsidR="00345146" w:rsidRDefault="00345146" w:rsidP="00F70219">
      <w:pPr>
        <w:spacing w:line="336" w:lineRule="auto"/>
        <w:jc w:val="both"/>
        <w:rPr>
          <w:rFonts w:ascii="Lato" w:hAnsi="Lato" w:cs="Arial"/>
        </w:rPr>
      </w:pPr>
    </w:p>
    <w:p w:rsidR="00B21BBC" w:rsidRDefault="00137E0C" w:rsidP="00345146">
      <w:pPr>
        <w:spacing w:before="60" w:line="360" w:lineRule="auto"/>
        <w:jc w:val="both"/>
        <w:rPr>
          <w:rFonts w:ascii="Lato" w:hAnsi="Lato" w:cs="Arial"/>
        </w:rPr>
      </w:pPr>
      <w:r w:rsidRPr="006C41DA">
        <w:rPr>
          <w:rFonts w:ascii="Lato" w:hAnsi="Lato" w:cs="Arial"/>
        </w:rPr>
        <w:t xml:space="preserve">1.2) Mediante oficio, la Unidad de Transparencia requirió de la información solicitada a </w:t>
      </w:r>
      <w:r w:rsidRPr="006C41DA">
        <w:rPr>
          <w:rFonts w:ascii="Lato" w:hAnsi="Lato" w:cs="Arial"/>
          <w:b/>
        </w:rPr>
        <w:t>la</w:t>
      </w:r>
      <w:r w:rsidR="00B21BBC">
        <w:rPr>
          <w:rFonts w:ascii="Lato" w:hAnsi="Lato" w:cs="Arial"/>
          <w:b/>
        </w:rPr>
        <w:t>s</w:t>
      </w:r>
      <w:r w:rsidRPr="006C41DA">
        <w:rPr>
          <w:rFonts w:ascii="Lato" w:hAnsi="Lato" w:cs="Arial"/>
          <w:b/>
        </w:rPr>
        <w:t xml:space="preserve"> </w:t>
      </w:r>
      <w:r w:rsidR="00B21BBC">
        <w:rPr>
          <w:rFonts w:ascii="Lato" w:hAnsi="Lato" w:cs="Arial"/>
          <w:b/>
        </w:rPr>
        <w:t xml:space="preserve">autoridades </w:t>
      </w:r>
      <w:r>
        <w:rPr>
          <w:rFonts w:ascii="Lato" w:hAnsi="Lato" w:cs="Arial"/>
          <w:b/>
        </w:rPr>
        <w:t>jurisdiccional</w:t>
      </w:r>
      <w:r w:rsidR="00B21BBC">
        <w:rPr>
          <w:rFonts w:ascii="Lato" w:hAnsi="Lato" w:cs="Arial"/>
          <w:b/>
        </w:rPr>
        <w:t>es</w:t>
      </w:r>
      <w:r>
        <w:rPr>
          <w:rFonts w:ascii="Lato" w:hAnsi="Lato" w:cs="Arial"/>
          <w:b/>
        </w:rPr>
        <w:t xml:space="preserve"> competente</w:t>
      </w:r>
      <w:r w:rsidR="00B21BBC">
        <w:rPr>
          <w:rFonts w:ascii="Lato" w:hAnsi="Lato" w:cs="Arial"/>
          <w:b/>
        </w:rPr>
        <w:t>s</w:t>
      </w:r>
      <w:r w:rsidR="00345146">
        <w:rPr>
          <w:rFonts w:ascii="Lato" w:hAnsi="Lato" w:cs="Arial"/>
        </w:rPr>
        <w:t xml:space="preserve"> y algunas de éstas, fundándose en el </w:t>
      </w:r>
      <w:r w:rsidR="00345146">
        <w:rPr>
          <w:rFonts w:ascii="Lato" w:hAnsi="Lato" w:cs="Arial"/>
        </w:rPr>
        <w:lastRenderedPageBreak/>
        <w:t xml:space="preserve">Acuerdo General del </w:t>
      </w:r>
      <w:r w:rsidR="00F70219">
        <w:rPr>
          <w:rFonts w:ascii="Lato" w:hAnsi="Lato" w:cs="Arial"/>
        </w:rPr>
        <w:t xml:space="preserve">H. </w:t>
      </w:r>
      <w:r w:rsidR="00345146">
        <w:rPr>
          <w:rFonts w:ascii="Lato" w:hAnsi="Lato" w:cs="Arial"/>
        </w:rPr>
        <w:t xml:space="preserve">Pleno del Consejo de la Judicatura del </w:t>
      </w:r>
      <w:r w:rsidR="00FC194A">
        <w:rPr>
          <w:rFonts w:ascii="Lato" w:hAnsi="Lato" w:cs="Arial"/>
        </w:rPr>
        <w:t>E</w:t>
      </w:r>
      <w:r w:rsidR="00345146">
        <w:rPr>
          <w:rFonts w:ascii="Lato" w:hAnsi="Lato" w:cs="Arial"/>
        </w:rPr>
        <w:t xml:space="preserve">stado, número </w:t>
      </w:r>
      <w:r w:rsidR="00F70219">
        <w:rPr>
          <w:rFonts w:ascii="Lato" w:hAnsi="Lato" w:cs="Arial"/>
        </w:rPr>
        <w:t>03/20</w:t>
      </w:r>
      <w:r w:rsidR="00345146">
        <w:rPr>
          <w:rFonts w:ascii="Lato" w:hAnsi="Lato" w:cs="Arial"/>
        </w:rPr>
        <w:t>17</w:t>
      </w:r>
      <w:r w:rsidR="00FC194A">
        <w:rPr>
          <w:rFonts w:ascii="Lato" w:hAnsi="Lato" w:cs="Arial"/>
        </w:rPr>
        <w:t>,</w:t>
      </w:r>
      <w:r w:rsidR="00345146">
        <w:rPr>
          <w:rFonts w:ascii="Lato" w:hAnsi="Lato" w:cs="Arial"/>
        </w:rPr>
        <w:t xml:space="preserve"> condicionaron la entrega de las versiones públicas al </w:t>
      </w:r>
      <w:r w:rsidR="00345146" w:rsidRPr="00345146">
        <w:rPr>
          <w:rFonts w:ascii="Lato" w:hAnsi="Lato" w:cs="Arial"/>
          <w:b/>
        </w:rPr>
        <w:t>pago previo de costos de reproducción</w:t>
      </w:r>
      <w:r w:rsidR="00345146">
        <w:rPr>
          <w:rFonts w:ascii="Lato" w:hAnsi="Lato" w:cs="Arial"/>
        </w:rPr>
        <w:t>, a saber</w:t>
      </w:r>
      <w:r w:rsidR="00B21BBC">
        <w:rPr>
          <w:rFonts w:ascii="Lato" w:hAnsi="Lato" w:cs="Arial"/>
        </w:rPr>
        <w:t>:</w:t>
      </w:r>
    </w:p>
    <w:p w:rsidR="00FD516A" w:rsidRDefault="00FD516A" w:rsidP="00137E0C">
      <w:pPr>
        <w:spacing w:before="60" w:line="360" w:lineRule="auto"/>
        <w:jc w:val="both"/>
        <w:rPr>
          <w:rFonts w:ascii="Lato" w:hAnsi="Lato" w:cs="Arial"/>
          <w:b/>
        </w:rPr>
      </w:pPr>
    </w:p>
    <w:p w:rsidR="00792DD8" w:rsidRPr="00792DD8" w:rsidRDefault="00792DD8" w:rsidP="00137E0C">
      <w:pPr>
        <w:spacing w:before="60" w:line="360" w:lineRule="auto"/>
        <w:jc w:val="both"/>
        <w:rPr>
          <w:rFonts w:ascii="Lato" w:hAnsi="Lato" w:cs="Arial"/>
        </w:rPr>
      </w:pPr>
      <w:r>
        <w:rPr>
          <w:rFonts w:ascii="Lato" w:hAnsi="Lato" w:cs="Arial"/>
          <w:b/>
        </w:rPr>
        <w:t>Jueza Primero de Primera Instancia Penal del Partido Judicial de Tijuana</w:t>
      </w:r>
      <w:r w:rsidR="00F70219">
        <w:rPr>
          <w:rFonts w:ascii="Lato" w:hAnsi="Lato" w:cs="Arial"/>
          <w:b/>
        </w:rPr>
        <w:t>,</w:t>
      </w:r>
      <w:r>
        <w:rPr>
          <w:rFonts w:ascii="Lato" w:hAnsi="Lato" w:cs="Arial"/>
          <w:b/>
        </w:rPr>
        <w:t xml:space="preserve"> Baja California</w:t>
      </w:r>
      <w:r w:rsidRPr="00F70219">
        <w:rPr>
          <w:rFonts w:ascii="Lato" w:hAnsi="Lato" w:cs="Arial"/>
        </w:rPr>
        <w:t>: p</w:t>
      </w:r>
      <w:r w:rsidRPr="00792DD8">
        <w:rPr>
          <w:rFonts w:ascii="Lato" w:hAnsi="Lato" w:cs="Arial"/>
        </w:rPr>
        <w:t>or oficio n</w:t>
      </w:r>
      <w:r>
        <w:rPr>
          <w:rFonts w:ascii="Lato" w:hAnsi="Lato" w:cs="Arial"/>
        </w:rPr>
        <w:t>úmero 56</w:t>
      </w:r>
      <w:r w:rsidRPr="00792DD8">
        <w:rPr>
          <w:rFonts w:ascii="Lato" w:hAnsi="Lato" w:cs="Arial"/>
        </w:rPr>
        <w:t xml:space="preserve">-1, de fecha </w:t>
      </w:r>
      <w:r>
        <w:rPr>
          <w:rFonts w:ascii="Lato" w:hAnsi="Lato" w:cs="Arial"/>
        </w:rPr>
        <w:t xml:space="preserve">de recibido el 09 de abril de 2021, manifestó: </w:t>
      </w:r>
      <w:r w:rsidR="00FD516A" w:rsidRPr="00FD516A">
        <w:rPr>
          <w:rFonts w:ascii="Lato" w:hAnsi="Lato" w:cs="Arial"/>
          <w:i/>
        </w:rPr>
        <w:t>“</w:t>
      </w:r>
      <w:r w:rsidRPr="00FD516A">
        <w:rPr>
          <w:rFonts w:ascii="Lato" w:hAnsi="Lato" w:cs="Arial"/>
          <w:i/>
        </w:rPr>
        <w:t>(…) toda vez que no se cuenta con versiones electrónicas de tales determinaciones, es necesario que las mismas sean fotocopiadas de la manera tradicional</w:t>
      </w:r>
      <w:r w:rsidR="00FD516A" w:rsidRPr="00FD516A">
        <w:rPr>
          <w:rFonts w:ascii="Lato" w:hAnsi="Lato" w:cs="Arial"/>
          <w:i/>
        </w:rPr>
        <w:t xml:space="preserve"> (…) ello genera un costo de </w:t>
      </w:r>
      <w:r w:rsidR="00FD516A">
        <w:rPr>
          <w:rFonts w:ascii="Lato" w:hAnsi="Lato" w:cs="Arial"/>
          <w:i/>
        </w:rPr>
        <w:t>$</w:t>
      </w:r>
      <w:r w:rsidR="00FD516A" w:rsidRPr="00FD516A">
        <w:rPr>
          <w:rFonts w:ascii="Lato" w:hAnsi="Lato" w:cs="Arial"/>
          <w:i/>
        </w:rPr>
        <w:t>147.00 pesos (…)”</w:t>
      </w:r>
      <w:r w:rsidR="00FD516A">
        <w:rPr>
          <w:rFonts w:ascii="Lato" w:hAnsi="Lato" w:cs="Arial"/>
        </w:rPr>
        <w:t>.</w:t>
      </w:r>
    </w:p>
    <w:p w:rsidR="00FC194A" w:rsidRDefault="00FC194A" w:rsidP="00FD516A">
      <w:pPr>
        <w:spacing w:before="60" w:line="360" w:lineRule="auto"/>
        <w:jc w:val="both"/>
        <w:rPr>
          <w:rFonts w:ascii="Lato" w:hAnsi="Lato" w:cs="Arial"/>
          <w:b/>
        </w:rPr>
      </w:pPr>
    </w:p>
    <w:p w:rsidR="009C4778" w:rsidRDefault="00FD516A" w:rsidP="00FD516A">
      <w:pPr>
        <w:spacing w:before="60" w:line="360" w:lineRule="auto"/>
        <w:jc w:val="both"/>
        <w:rPr>
          <w:rFonts w:ascii="Lato" w:hAnsi="Lato" w:cs="Arial"/>
        </w:rPr>
      </w:pPr>
      <w:r>
        <w:rPr>
          <w:rFonts w:ascii="Lato" w:hAnsi="Lato" w:cs="Arial"/>
          <w:b/>
        </w:rPr>
        <w:t>Jueza Segundo de Primera Instancia Penal del Partido Judicial de Tijuana</w:t>
      </w:r>
      <w:r w:rsidR="008F5C65">
        <w:rPr>
          <w:rFonts w:ascii="Lato" w:hAnsi="Lato" w:cs="Arial"/>
          <w:b/>
        </w:rPr>
        <w:t>,</w:t>
      </w:r>
      <w:r>
        <w:rPr>
          <w:rFonts w:ascii="Lato" w:hAnsi="Lato" w:cs="Arial"/>
          <w:b/>
        </w:rPr>
        <w:t xml:space="preserve"> Baja California:</w:t>
      </w:r>
      <w:r w:rsidRPr="00FC194A">
        <w:rPr>
          <w:rFonts w:ascii="Lato" w:hAnsi="Lato" w:cs="Arial"/>
        </w:rPr>
        <w:t xml:space="preserve"> por</w:t>
      </w:r>
      <w:r w:rsidRPr="00792DD8">
        <w:rPr>
          <w:rFonts w:ascii="Lato" w:hAnsi="Lato" w:cs="Arial"/>
        </w:rPr>
        <w:t xml:space="preserve"> oficio n</w:t>
      </w:r>
      <w:r>
        <w:rPr>
          <w:rFonts w:ascii="Lato" w:hAnsi="Lato" w:cs="Arial"/>
        </w:rPr>
        <w:t>úmero 036/2021-P</w:t>
      </w:r>
      <w:r w:rsidRPr="00792DD8">
        <w:rPr>
          <w:rFonts w:ascii="Lato" w:hAnsi="Lato" w:cs="Arial"/>
        </w:rPr>
        <w:t xml:space="preserve">, de fecha </w:t>
      </w:r>
      <w:r>
        <w:rPr>
          <w:rFonts w:ascii="Lato" w:hAnsi="Lato" w:cs="Arial"/>
        </w:rPr>
        <w:t>de recibido el 06 de abril de 2021, manifestó la necesidad del pago de costos de reproducción de 4 versiones públicas de sentencia</w:t>
      </w:r>
      <w:r w:rsidR="00FC194A">
        <w:rPr>
          <w:rFonts w:ascii="Lato" w:hAnsi="Lato" w:cs="Arial"/>
        </w:rPr>
        <w:t>s por un total de $861.00 pesos</w:t>
      </w:r>
      <w:r>
        <w:rPr>
          <w:rFonts w:ascii="Lato" w:hAnsi="Lato" w:cs="Arial"/>
        </w:rPr>
        <w:t xml:space="preserve"> moneda nacional, a razón de $1.00 por foja</w:t>
      </w:r>
      <w:r w:rsidR="009C4778">
        <w:rPr>
          <w:rFonts w:ascii="Lato" w:hAnsi="Lato" w:cs="Arial"/>
        </w:rPr>
        <w:t>.</w:t>
      </w:r>
    </w:p>
    <w:p w:rsidR="00FC194A" w:rsidRDefault="00FC194A" w:rsidP="009C4778">
      <w:pPr>
        <w:spacing w:before="60" w:line="360" w:lineRule="auto"/>
        <w:jc w:val="both"/>
        <w:rPr>
          <w:rFonts w:ascii="Lato" w:hAnsi="Lato" w:cs="Arial"/>
          <w:b/>
        </w:rPr>
      </w:pPr>
    </w:p>
    <w:p w:rsidR="009C4778" w:rsidRDefault="009C4778" w:rsidP="009C4778">
      <w:pPr>
        <w:spacing w:before="60" w:line="360" w:lineRule="auto"/>
        <w:jc w:val="both"/>
        <w:rPr>
          <w:rFonts w:ascii="Lato" w:hAnsi="Lato" w:cs="Arial"/>
          <w:i/>
        </w:rPr>
      </w:pPr>
      <w:r>
        <w:rPr>
          <w:rFonts w:ascii="Lato" w:hAnsi="Lato" w:cs="Arial"/>
          <w:b/>
        </w:rPr>
        <w:t>Jueza Cuarto de Primera Instancia Penal del Partido Judicial de Tijuana</w:t>
      </w:r>
      <w:r w:rsidR="008F5C65">
        <w:rPr>
          <w:rFonts w:ascii="Lato" w:hAnsi="Lato" w:cs="Arial"/>
          <w:b/>
        </w:rPr>
        <w:t>,</w:t>
      </w:r>
      <w:r>
        <w:rPr>
          <w:rFonts w:ascii="Lato" w:hAnsi="Lato" w:cs="Arial"/>
          <w:b/>
        </w:rPr>
        <w:t xml:space="preserve"> Baja California: </w:t>
      </w:r>
      <w:r w:rsidRPr="00FC194A">
        <w:rPr>
          <w:rFonts w:ascii="Lato" w:hAnsi="Lato" w:cs="Arial"/>
        </w:rPr>
        <w:t>p</w:t>
      </w:r>
      <w:r w:rsidRPr="00792DD8">
        <w:rPr>
          <w:rFonts w:ascii="Lato" w:hAnsi="Lato" w:cs="Arial"/>
        </w:rPr>
        <w:t>or oficio n</w:t>
      </w:r>
      <w:r>
        <w:rPr>
          <w:rFonts w:ascii="Lato" w:hAnsi="Lato" w:cs="Arial"/>
        </w:rPr>
        <w:t>úmero 112-4</w:t>
      </w:r>
      <w:r w:rsidRPr="00792DD8">
        <w:rPr>
          <w:rFonts w:ascii="Lato" w:hAnsi="Lato" w:cs="Arial"/>
        </w:rPr>
        <w:t xml:space="preserve">, de fecha </w:t>
      </w:r>
      <w:r>
        <w:rPr>
          <w:rFonts w:ascii="Lato" w:hAnsi="Lato" w:cs="Arial"/>
        </w:rPr>
        <w:t xml:space="preserve">de recibido el 08 de abril de 2021, expresó: </w:t>
      </w:r>
      <w:r w:rsidRPr="00FD516A">
        <w:rPr>
          <w:rFonts w:ascii="Lato" w:hAnsi="Lato" w:cs="Arial"/>
          <w:i/>
        </w:rPr>
        <w:t xml:space="preserve">“(…) </w:t>
      </w:r>
      <w:r>
        <w:rPr>
          <w:rFonts w:ascii="Lato" w:hAnsi="Lato" w:cs="Arial"/>
          <w:i/>
        </w:rPr>
        <w:t xml:space="preserve">se han dictado dos sentencias definitivas por el delito de trata de personas, las cuales constan la primera de ellas de 32 fojas útiles (…) y la segunda de 117 (…) ello genera un costo de reproducción por la cantidad de $298.00 pesos (…)”. </w:t>
      </w:r>
    </w:p>
    <w:p w:rsidR="009C4778" w:rsidRDefault="009C4778" w:rsidP="009C4778">
      <w:pPr>
        <w:spacing w:before="60" w:line="360" w:lineRule="auto"/>
        <w:jc w:val="both"/>
        <w:rPr>
          <w:rFonts w:ascii="Lato" w:hAnsi="Lato" w:cs="Arial"/>
          <w:i/>
        </w:rPr>
      </w:pPr>
    </w:p>
    <w:p w:rsidR="00345146" w:rsidRPr="00345146" w:rsidRDefault="00345146" w:rsidP="00137E0C">
      <w:pPr>
        <w:spacing w:before="60" w:line="360" w:lineRule="auto"/>
        <w:jc w:val="both"/>
        <w:rPr>
          <w:rFonts w:ascii="Lato" w:hAnsi="Lato" w:cs="Arial"/>
        </w:rPr>
      </w:pPr>
      <w:r>
        <w:rPr>
          <w:rFonts w:ascii="Lato" w:hAnsi="Lato" w:cs="Arial"/>
          <w:b/>
        </w:rPr>
        <w:t xml:space="preserve">Juez Mixto de Primera Instancia de Playas de Rosarito, Baja California: </w:t>
      </w:r>
      <w:r w:rsidR="00792DD8">
        <w:rPr>
          <w:rFonts w:ascii="Lato" w:hAnsi="Lato" w:cs="Arial"/>
        </w:rPr>
        <w:t>m</w:t>
      </w:r>
      <w:r w:rsidRPr="00345146">
        <w:rPr>
          <w:rFonts w:ascii="Lato" w:hAnsi="Lato" w:cs="Arial"/>
        </w:rPr>
        <w:t xml:space="preserve">ediante oficio número 214, recibido el 05 de abril de 2021,  </w:t>
      </w:r>
      <w:r>
        <w:rPr>
          <w:rFonts w:ascii="Lato" w:hAnsi="Lato" w:cs="Arial"/>
        </w:rPr>
        <w:t xml:space="preserve">informó que </w:t>
      </w:r>
      <w:r w:rsidRPr="00792DD8">
        <w:rPr>
          <w:rFonts w:ascii="Lato" w:hAnsi="Lato" w:cs="Arial"/>
          <w:i/>
        </w:rPr>
        <w:t>“(…) este juzgado no cuenta con sistema informático en el que se contenga el archivo electrónico de las resoluciones</w:t>
      </w:r>
      <w:r w:rsidR="00792DD8" w:rsidRPr="00792DD8">
        <w:rPr>
          <w:rFonts w:ascii="Lato" w:hAnsi="Lato" w:cs="Arial"/>
          <w:i/>
        </w:rPr>
        <w:t xml:space="preserve">, para estar en condiciones de remitirle las copias digitalizadas que solicita, por lo que estas tendrían que ser fotocopiadas en forma tradicional para generar la versión pública </w:t>
      </w:r>
      <w:r w:rsidRPr="00792DD8">
        <w:rPr>
          <w:rFonts w:ascii="Lato" w:hAnsi="Lato" w:cs="Arial"/>
          <w:i/>
        </w:rPr>
        <w:t xml:space="preserve"> (…) </w:t>
      </w:r>
      <w:r w:rsidR="00792DD8" w:rsidRPr="00792DD8">
        <w:rPr>
          <w:rFonts w:ascii="Lato" w:hAnsi="Lato" w:cs="Arial"/>
          <w:i/>
        </w:rPr>
        <w:t>constan en su totalidad de 815 fojas (…) ello genera un costo de $815.00 pesos (…)”</w:t>
      </w:r>
      <w:r w:rsidR="00792DD8">
        <w:rPr>
          <w:rFonts w:ascii="Lato" w:hAnsi="Lato" w:cs="Arial"/>
          <w:i/>
        </w:rPr>
        <w:t>.</w:t>
      </w:r>
    </w:p>
    <w:p w:rsidR="009C4778" w:rsidRDefault="009C4778" w:rsidP="009C4778">
      <w:pPr>
        <w:spacing w:before="60" w:line="360" w:lineRule="auto"/>
        <w:jc w:val="both"/>
        <w:rPr>
          <w:rFonts w:ascii="Lato" w:hAnsi="Lato" w:cs="Arial"/>
          <w:b/>
        </w:rPr>
      </w:pPr>
    </w:p>
    <w:p w:rsidR="00200C2A" w:rsidRDefault="009C4778" w:rsidP="009C4778">
      <w:pPr>
        <w:spacing w:before="60" w:line="360" w:lineRule="auto"/>
        <w:jc w:val="both"/>
        <w:rPr>
          <w:rFonts w:ascii="Lato" w:hAnsi="Lato" w:cs="Arial"/>
          <w:i/>
        </w:rPr>
      </w:pPr>
      <w:r>
        <w:rPr>
          <w:rFonts w:ascii="Lato" w:hAnsi="Lato" w:cs="Arial"/>
          <w:b/>
        </w:rPr>
        <w:lastRenderedPageBreak/>
        <w:t>Juez de Primera Instancia Penal del Partido Judicial de Tecate, Baja California:</w:t>
      </w:r>
      <w:r w:rsidRPr="009C4778">
        <w:rPr>
          <w:rFonts w:ascii="Lato" w:hAnsi="Lato" w:cs="Arial"/>
        </w:rPr>
        <w:t xml:space="preserve"> por</w:t>
      </w:r>
      <w:r w:rsidRPr="00792DD8">
        <w:rPr>
          <w:rFonts w:ascii="Lato" w:hAnsi="Lato" w:cs="Arial"/>
        </w:rPr>
        <w:t xml:space="preserve"> oficio n</w:t>
      </w:r>
      <w:r>
        <w:rPr>
          <w:rFonts w:ascii="Lato" w:hAnsi="Lato" w:cs="Arial"/>
        </w:rPr>
        <w:t xml:space="preserve">úmero </w:t>
      </w:r>
      <w:r w:rsidR="00200C2A">
        <w:rPr>
          <w:rFonts w:ascii="Lato" w:hAnsi="Lato" w:cs="Arial"/>
        </w:rPr>
        <w:t xml:space="preserve">338-1, </w:t>
      </w:r>
      <w:r w:rsidRPr="00792DD8">
        <w:rPr>
          <w:rFonts w:ascii="Lato" w:hAnsi="Lato" w:cs="Arial"/>
        </w:rPr>
        <w:t xml:space="preserve">de fecha </w:t>
      </w:r>
      <w:r>
        <w:rPr>
          <w:rFonts w:ascii="Lato" w:hAnsi="Lato" w:cs="Arial"/>
        </w:rPr>
        <w:t xml:space="preserve">de recibido el </w:t>
      </w:r>
      <w:r w:rsidR="00200C2A">
        <w:rPr>
          <w:rFonts w:ascii="Lato" w:hAnsi="Lato" w:cs="Arial"/>
        </w:rPr>
        <w:t>14</w:t>
      </w:r>
      <w:r>
        <w:rPr>
          <w:rFonts w:ascii="Lato" w:hAnsi="Lato" w:cs="Arial"/>
        </w:rPr>
        <w:t xml:space="preserve"> de abril de 2021, </w:t>
      </w:r>
      <w:r w:rsidR="00200C2A">
        <w:rPr>
          <w:rFonts w:ascii="Lato" w:hAnsi="Lato" w:cs="Arial"/>
        </w:rPr>
        <w:t>hizo de nuestro conocimiento que</w:t>
      </w:r>
      <w:r>
        <w:rPr>
          <w:rFonts w:ascii="Lato" w:hAnsi="Lato" w:cs="Arial"/>
        </w:rPr>
        <w:t xml:space="preserve">: </w:t>
      </w:r>
      <w:r w:rsidRPr="00FD516A">
        <w:rPr>
          <w:rFonts w:ascii="Lato" w:hAnsi="Lato" w:cs="Arial"/>
          <w:i/>
        </w:rPr>
        <w:t xml:space="preserve">“(…) </w:t>
      </w:r>
      <w:r w:rsidR="00200C2A">
        <w:rPr>
          <w:rFonts w:ascii="Lato" w:hAnsi="Lato" w:cs="Arial"/>
          <w:i/>
        </w:rPr>
        <w:t>nuestros archivos no cuenta con un sistema que contenga íntegro el procedimiento de los expedientes, por lo que tendría que ser fotocopiada la sentencia para generar la versión pública (…) ello genera un costo de reproducción por la cantidad de $90.00 pesos (…)”.</w:t>
      </w:r>
    </w:p>
    <w:p w:rsidR="00200C2A" w:rsidRDefault="00200C2A" w:rsidP="00137E0C">
      <w:pPr>
        <w:spacing w:before="60" w:line="360" w:lineRule="auto"/>
        <w:jc w:val="both"/>
        <w:rPr>
          <w:rFonts w:ascii="Lato" w:hAnsi="Lato" w:cs="Arial"/>
          <w:b/>
        </w:rPr>
      </w:pPr>
    </w:p>
    <w:p w:rsidR="00B21BBC" w:rsidRDefault="00B21BBC" w:rsidP="00137E0C">
      <w:pPr>
        <w:spacing w:before="60" w:line="360" w:lineRule="auto"/>
        <w:jc w:val="both"/>
        <w:rPr>
          <w:rFonts w:ascii="Lato" w:hAnsi="Lato" w:cs="Arial"/>
          <w:i/>
        </w:rPr>
      </w:pPr>
      <w:r w:rsidRPr="00345146">
        <w:rPr>
          <w:rFonts w:ascii="Lato" w:hAnsi="Lato" w:cs="Arial"/>
          <w:b/>
        </w:rPr>
        <w:t>Juez Único de Primera Instancia Penal del Partido Judicial de Ensenada</w:t>
      </w:r>
      <w:r w:rsidR="008F5C65">
        <w:rPr>
          <w:rFonts w:ascii="Lato" w:hAnsi="Lato" w:cs="Arial"/>
          <w:b/>
        </w:rPr>
        <w:t>, Baja California</w:t>
      </w:r>
      <w:r>
        <w:rPr>
          <w:rFonts w:ascii="Lato" w:hAnsi="Lato" w:cs="Arial"/>
        </w:rPr>
        <w:t xml:space="preserve">: </w:t>
      </w:r>
      <w:r w:rsidR="00792DD8">
        <w:rPr>
          <w:rFonts w:ascii="Lato" w:hAnsi="Lato" w:cs="Arial"/>
        </w:rPr>
        <w:t>p</w:t>
      </w:r>
      <w:r>
        <w:rPr>
          <w:rFonts w:ascii="Lato" w:hAnsi="Lato" w:cs="Arial"/>
        </w:rPr>
        <w:t xml:space="preserve">or oficio 72-J recibido el 5 de abril de 2021, manifestó: </w:t>
      </w:r>
      <w:r w:rsidRPr="00792DD8">
        <w:rPr>
          <w:rFonts w:ascii="Lato" w:hAnsi="Lato" w:cs="Arial"/>
          <w:i/>
        </w:rPr>
        <w:t>“(…) que en cuanto a la versión pública de la sentencia dictada (…) por el delito de TRATA DE PERSONAS</w:t>
      </w:r>
      <w:r w:rsidR="00895A0C">
        <w:rPr>
          <w:rFonts w:ascii="Lato" w:hAnsi="Lato" w:cs="Arial"/>
          <w:i/>
        </w:rPr>
        <w:t>, (constante de 32 fojas), é</w:t>
      </w:r>
      <w:r w:rsidRPr="00792DD8">
        <w:rPr>
          <w:rFonts w:ascii="Lato" w:hAnsi="Lato" w:cs="Arial"/>
          <w:i/>
        </w:rPr>
        <w:t>sta tendría que ser fotocopiada en forma tradicional a fin de generar la versión pública, lo cual implica un costo de preproducción de (…) 64.00 pesos</w:t>
      </w:r>
      <w:r w:rsidR="00345146" w:rsidRPr="00792DD8">
        <w:rPr>
          <w:rFonts w:ascii="Lato" w:hAnsi="Lato" w:cs="Arial"/>
          <w:i/>
        </w:rPr>
        <w:t xml:space="preserve"> (…)</w:t>
      </w:r>
      <w:r w:rsidR="00792DD8">
        <w:rPr>
          <w:rFonts w:ascii="Lato" w:hAnsi="Lato" w:cs="Arial"/>
          <w:i/>
        </w:rPr>
        <w:t>”.</w:t>
      </w:r>
    </w:p>
    <w:p w:rsidR="00895A0C" w:rsidRDefault="00895A0C" w:rsidP="00137E0C">
      <w:pPr>
        <w:spacing w:before="60" w:line="360" w:lineRule="auto"/>
        <w:jc w:val="both"/>
        <w:rPr>
          <w:rFonts w:ascii="Lato" w:hAnsi="Lato" w:cs="Arial"/>
        </w:rPr>
      </w:pPr>
    </w:p>
    <w:p w:rsidR="00137E0C" w:rsidRDefault="00895A0C" w:rsidP="00137E0C">
      <w:pPr>
        <w:spacing w:before="60" w:line="360" w:lineRule="auto"/>
        <w:jc w:val="both"/>
        <w:rPr>
          <w:rFonts w:ascii="Lato" w:hAnsi="Lato" w:cs="Arial"/>
        </w:rPr>
      </w:pPr>
      <w:r>
        <w:rPr>
          <w:rFonts w:ascii="Lato" w:hAnsi="Lato" w:cs="Arial"/>
        </w:rPr>
        <w:t xml:space="preserve">1.3) El solicitante de acceso a la información pública de este Sujeto Obligado, </w:t>
      </w:r>
      <w:r w:rsidRPr="00BD6EE3">
        <w:rPr>
          <w:rFonts w:ascii="Lato" w:hAnsi="Lato" w:cs="Arial"/>
          <w:b/>
        </w:rPr>
        <w:t>interpone recurso de revisión ante el Instituto estatal de transparencia</w:t>
      </w:r>
      <w:r>
        <w:rPr>
          <w:rFonts w:ascii="Lato" w:hAnsi="Lato" w:cs="Arial"/>
        </w:rPr>
        <w:t xml:space="preserve">, </w:t>
      </w:r>
      <w:r w:rsidR="00BD6EE3">
        <w:rPr>
          <w:rFonts w:ascii="Lato" w:hAnsi="Lato" w:cs="Arial"/>
        </w:rPr>
        <w:t xml:space="preserve">registrándose con el número RR/259/2021, </w:t>
      </w:r>
      <w:r>
        <w:rPr>
          <w:rFonts w:ascii="Lato" w:hAnsi="Lato" w:cs="Arial"/>
        </w:rPr>
        <w:t>el cual fue admitido bajo el supuesto previsto por las fracciones I, IX y XII del artículo 136 de la Ley de la materia</w:t>
      </w:r>
      <w:r w:rsidR="00FC194A">
        <w:rPr>
          <w:rFonts w:ascii="Lato" w:hAnsi="Lato" w:cs="Arial"/>
        </w:rPr>
        <w:t xml:space="preserve">; </w:t>
      </w:r>
      <w:proofErr w:type="spellStart"/>
      <w:r w:rsidR="00FC194A">
        <w:rPr>
          <w:rFonts w:ascii="Lato" w:hAnsi="Lato" w:cs="Arial"/>
        </w:rPr>
        <w:t>é</w:t>
      </w:r>
      <w:r w:rsidR="003B1258">
        <w:rPr>
          <w:rFonts w:ascii="Lato" w:hAnsi="Lato" w:cs="Arial"/>
        </w:rPr>
        <w:t>sto</w:t>
      </w:r>
      <w:proofErr w:type="spellEnd"/>
      <w:r w:rsidR="003B1258">
        <w:rPr>
          <w:rFonts w:ascii="Lato" w:hAnsi="Lato" w:cs="Arial"/>
        </w:rPr>
        <w:t xml:space="preserve"> es, la clasificación de la información, los costos de entrega de la información y la falta, deficiencia o insuficiencia de la fundamentación y/o motivación en la respuesta, pues el recurrente expuso como </w:t>
      </w:r>
      <w:r w:rsidR="003B1258" w:rsidRPr="003B1258">
        <w:rPr>
          <w:rFonts w:ascii="Lato" w:hAnsi="Lato" w:cs="Arial"/>
          <w:b/>
        </w:rPr>
        <w:t>motivos de inconformidad</w:t>
      </w:r>
      <w:r w:rsidR="003B1258">
        <w:rPr>
          <w:rFonts w:ascii="Lato" w:hAnsi="Lato" w:cs="Arial"/>
        </w:rPr>
        <w:t>, lo siguiente:</w:t>
      </w:r>
    </w:p>
    <w:p w:rsidR="00BD6EE3" w:rsidRDefault="00BD6EE3" w:rsidP="00137E0C">
      <w:pPr>
        <w:spacing w:before="60" w:line="360" w:lineRule="auto"/>
        <w:jc w:val="both"/>
        <w:rPr>
          <w:rFonts w:ascii="Lato" w:hAnsi="Lato" w:cs="Arial"/>
        </w:rPr>
      </w:pPr>
    </w:p>
    <w:p w:rsidR="003B1258" w:rsidRDefault="003B1258" w:rsidP="00137E0C">
      <w:pPr>
        <w:spacing w:before="60" w:line="360" w:lineRule="auto"/>
        <w:jc w:val="both"/>
        <w:rPr>
          <w:rFonts w:ascii="Lato" w:hAnsi="Lato" w:cs="Arial"/>
          <w:i/>
        </w:rPr>
      </w:pPr>
      <w:r>
        <w:rPr>
          <w:rFonts w:ascii="Lato" w:hAnsi="Lato" w:cs="Arial"/>
        </w:rPr>
        <w:t>“</w:t>
      </w:r>
      <w:r w:rsidRPr="00811657">
        <w:rPr>
          <w:rFonts w:ascii="Lato" w:hAnsi="Lato" w:cs="Arial"/>
          <w:i/>
        </w:rPr>
        <w:t xml:space="preserve">Con su respuesta, el sujeto obligado injustificadamente </w:t>
      </w:r>
      <w:r w:rsidR="00811657" w:rsidRPr="00811657">
        <w:rPr>
          <w:rFonts w:ascii="Lato" w:hAnsi="Lato" w:cs="Arial"/>
          <w:i/>
        </w:rPr>
        <w:t>retiene la información solicitada y no me la entrega, sin dar razones que justifiquen esta falta de entrega de la información.</w:t>
      </w:r>
    </w:p>
    <w:p w:rsidR="008F5C65" w:rsidRPr="008F5C65" w:rsidRDefault="008F5C65" w:rsidP="00137E0C">
      <w:pPr>
        <w:spacing w:before="60" w:line="360" w:lineRule="auto"/>
        <w:jc w:val="both"/>
        <w:rPr>
          <w:rFonts w:ascii="Lato" w:hAnsi="Lato" w:cs="Arial"/>
          <w:i/>
          <w:sz w:val="14"/>
        </w:rPr>
      </w:pPr>
    </w:p>
    <w:p w:rsidR="00811657" w:rsidRPr="00811657" w:rsidRDefault="00811657" w:rsidP="00137E0C">
      <w:pPr>
        <w:spacing w:before="60" w:line="360" w:lineRule="auto"/>
        <w:jc w:val="both"/>
        <w:rPr>
          <w:rFonts w:ascii="Lato" w:hAnsi="Lato" w:cs="Arial"/>
          <w:i/>
        </w:rPr>
      </w:pPr>
      <w:r w:rsidRPr="00811657">
        <w:rPr>
          <w:rFonts w:ascii="Lato" w:hAnsi="Lato" w:cs="Arial"/>
          <w:i/>
        </w:rPr>
        <w:t xml:space="preserve">El sujeto obligado señala que </w:t>
      </w:r>
      <w:proofErr w:type="gramStart"/>
      <w:r w:rsidRPr="00811657">
        <w:rPr>
          <w:rFonts w:ascii="Lato" w:hAnsi="Lato" w:cs="Arial"/>
          <w:i/>
        </w:rPr>
        <w:t>han</w:t>
      </w:r>
      <w:proofErr w:type="gramEnd"/>
      <w:r w:rsidRPr="00811657">
        <w:rPr>
          <w:rFonts w:ascii="Lato" w:hAnsi="Lato" w:cs="Arial"/>
          <w:i/>
        </w:rPr>
        <w:t xml:space="preserve"> clasificado la información solicitada, sin embargo, no justifica dicha determinación, al no entregar ni mencionar la determinación de su Comité de Transparencia con la que supuestamente se ha confirmado la clasificación que alude. Por lo que dicha determinación resulta a todas luces ilegal.</w:t>
      </w:r>
    </w:p>
    <w:p w:rsidR="00811657" w:rsidRDefault="00811657" w:rsidP="00137E0C">
      <w:pPr>
        <w:spacing w:before="60" w:line="360" w:lineRule="auto"/>
        <w:jc w:val="both"/>
        <w:rPr>
          <w:rFonts w:ascii="Lato" w:hAnsi="Lato" w:cs="Arial"/>
        </w:rPr>
      </w:pPr>
      <w:r w:rsidRPr="00811657">
        <w:rPr>
          <w:rFonts w:ascii="Lato" w:hAnsi="Lato" w:cs="Arial"/>
          <w:i/>
        </w:rPr>
        <w:lastRenderedPageBreak/>
        <w:t>Del mismo modo, indebidamente me están requiriendo el pago de derechos por la elaboración de versiones públicas, sin justificar los motivos y fundamentos para ello, vulnerando mi derecho al acceso gratuito a la información pública; además de que no resulta procedente la entrega de versiones públicas, ya que tienen que entregar las versiones íntegras de la documentación</w:t>
      </w:r>
      <w:r>
        <w:rPr>
          <w:rFonts w:ascii="Lato" w:hAnsi="Lato" w:cs="Arial"/>
        </w:rPr>
        <w:t xml:space="preserve"> solicitada, lo que también vulnera mi derecho de acceso a la información.” </w:t>
      </w:r>
    </w:p>
    <w:p w:rsidR="00BD6EE3" w:rsidRDefault="00BD6EE3" w:rsidP="00137E0C">
      <w:pPr>
        <w:spacing w:before="60" w:line="360" w:lineRule="auto"/>
        <w:jc w:val="both"/>
        <w:rPr>
          <w:rFonts w:ascii="Lato" w:hAnsi="Lato" w:cs="Arial"/>
        </w:rPr>
      </w:pPr>
    </w:p>
    <w:p w:rsidR="00811657" w:rsidRDefault="00BD6EE3" w:rsidP="008F5C65">
      <w:pPr>
        <w:spacing w:before="60" w:line="336" w:lineRule="auto"/>
        <w:jc w:val="both"/>
        <w:rPr>
          <w:rFonts w:ascii="Lato" w:hAnsi="Lato" w:cs="Arial"/>
        </w:rPr>
      </w:pPr>
      <w:r>
        <w:rPr>
          <w:rFonts w:ascii="Lato" w:hAnsi="Lato" w:cs="Arial"/>
        </w:rPr>
        <w:t xml:space="preserve">1.4) La Unidad Jurídica y de Asesoría Interna de esta Institución dio contestación  mediante escrito presentado ante el Órgano Garante el 02 de junio de 2021, en el cual se manifiesta al contestar los agravios, que: </w:t>
      </w:r>
      <w:r w:rsidRPr="00D77DE8">
        <w:rPr>
          <w:rFonts w:ascii="Lato" w:hAnsi="Lato" w:cs="Arial"/>
          <w:i/>
        </w:rPr>
        <w:t xml:space="preserve">“(…)  </w:t>
      </w:r>
      <w:r w:rsidR="00801160" w:rsidRPr="00D77DE8">
        <w:rPr>
          <w:rFonts w:ascii="Lato" w:hAnsi="Lato" w:cs="Arial"/>
          <w:i/>
        </w:rPr>
        <w:t xml:space="preserve">En relación a la “CLASIFICACIÓN DE LA INFORMACIÓN” mi representada mediante oficio 791/UT/MXL/2021, notificó y entregó al peticionario el acta número CT/SE/21/2021 (…) </w:t>
      </w:r>
      <w:r w:rsidR="00F059EF" w:rsidRPr="00D77DE8">
        <w:rPr>
          <w:rFonts w:ascii="Lato" w:hAnsi="Lato" w:cs="Arial"/>
          <w:i/>
        </w:rPr>
        <w:t xml:space="preserve">Aprobación de clasificación de la información que fue debidamente fundamentada en el acta (…) en términos de los artículos 175 y 1777 del Reglamento de la Ley de Transparencia y Acceso a la Información Pública para el Estado de Baja California y el artículo109 de la Ley local </w:t>
      </w:r>
      <w:r w:rsidR="00F5261C" w:rsidRPr="00D77DE8">
        <w:rPr>
          <w:rFonts w:ascii="Lato" w:hAnsi="Lato" w:cs="Arial"/>
          <w:i/>
        </w:rPr>
        <w:t xml:space="preserve">de Transparencia (…) de lo expuesto claramente se desprende la obligación legal de realizar la clasificación de información, lo cual contrario a lo aseverado por el hoy recurrente, debidamente se llevó a cabo (…) de manera fundada y motivada. Situación que fue hecha de su conocimiento vía notificación a través del Sistema de Solicitudes Escritas (…) Ahora bien, en relación a las manifestación hecha por el peticionario en el recurso de revisión en donde se reclama que supuestamente el sujeto obligado” está requiriendo de pago de derechos (…) es preciso determinar que (…) a) el peticionario solicitó copias digitales de las sentencias de su interés; b) los diversos sujetos obligados </w:t>
      </w:r>
      <w:r w:rsidR="00F5261C" w:rsidRPr="00D77DE8">
        <w:rPr>
          <w:rFonts w:ascii="Lato" w:hAnsi="Lato" w:cs="Arial"/>
          <w:b/>
          <w:i/>
          <w:u w:val="single"/>
        </w:rPr>
        <w:t>manifestaron contar con la misma información del interés del peticionario, sin embargo</w:t>
      </w:r>
      <w:r w:rsidR="00F5261C" w:rsidRPr="00D77DE8">
        <w:rPr>
          <w:rFonts w:ascii="Lato" w:hAnsi="Lato" w:cs="Arial"/>
          <w:i/>
          <w:u w:val="single"/>
        </w:rPr>
        <w:t xml:space="preserve">, </w:t>
      </w:r>
      <w:r w:rsidR="00F5261C" w:rsidRPr="00D77DE8">
        <w:rPr>
          <w:rFonts w:ascii="Lato" w:hAnsi="Lato" w:cs="Arial"/>
          <w:b/>
          <w:i/>
          <w:u w:val="single"/>
        </w:rPr>
        <w:t>la misma no la poseen en un sistema electrónico o digital</w:t>
      </w:r>
      <w:r w:rsidR="00F5261C" w:rsidRPr="00D77DE8">
        <w:rPr>
          <w:rFonts w:ascii="Lato" w:hAnsi="Lato" w:cs="Arial"/>
          <w:i/>
        </w:rPr>
        <w:t xml:space="preserve">. De ahí que no resulte aplicable el artículo 198 del Reglamento de la Ley (…) que claramente establece que </w:t>
      </w:r>
      <w:r w:rsidR="00F5261C" w:rsidRPr="00D77DE8">
        <w:rPr>
          <w:rFonts w:ascii="Lato" w:hAnsi="Lato" w:cs="Arial"/>
          <w:b/>
          <w:i/>
        </w:rPr>
        <w:t>s</w:t>
      </w:r>
      <w:r w:rsidR="00A22D69" w:rsidRPr="00D77DE8">
        <w:rPr>
          <w:rFonts w:ascii="Lato" w:hAnsi="Lato" w:cs="Arial"/>
          <w:b/>
          <w:i/>
        </w:rPr>
        <w:t>ó</w:t>
      </w:r>
      <w:r w:rsidR="00F5261C" w:rsidRPr="00D77DE8">
        <w:rPr>
          <w:rFonts w:ascii="Lato" w:hAnsi="Lato" w:cs="Arial"/>
          <w:b/>
          <w:i/>
        </w:rPr>
        <w:t>lo en caso de que los sujetos obligados cuenten con versiones electrónicas o digitales de la información solicitada deberán proporcionarla al peticionario sin costo alguno.</w:t>
      </w:r>
      <w:r w:rsidR="00F5261C" w:rsidRPr="00D77DE8">
        <w:rPr>
          <w:rFonts w:ascii="Lato" w:hAnsi="Lato" w:cs="Arial"/>
          <w:i/>
        </w:rPr>
        <w:t xml:space="preserve"> </w:t>
      </w:r>
      <w:r w:rsidR="00A22D69" w:rsidRPr="00D77DE8">
        <w:rPr>
          <w:rFonts w:ascii="Lato" w:hAnsi="Lato" w:cs="Arial"/>
          <w:i/>
        </w:rPr>
        <w:t xml:space="preserve">(…) Sin embargo, del análisis integral de la respuesta (…) claramente se infiere (…) que </w:t>
      </w:r>
      <w:r w:rsidR="00A22D69" w:rsidRPr="00D77DE8">
        <w:rPr>
          <w:rFonts w:ascii="Lato" w:hAnsi="Lato" w:cs="Arial"/>
          <w:b/>
          <w:i/>
        </w:rPr>
        <w:t>con la finalidad de colmar la petición del recurrente, deben elaborar la “</w:t>
      </w:r>
      <w:r w:rsidR="00A22D69" w:rsidRPr="00D77DE8">
        <w:rPr>
          <w:rFonts w:ascii="Lato" w:hAnsi="Lato" w:cs="Arial"/>
          <w:b/>
          <w:i/>
          <w:u w:val="single"/>
        </w:rPr>
        <w:t>VERSION PUBLICA</w:t>
      </w:r>
      <w:r w:rsidR="00A22D69" w:rsidRPr="00D77DE8">
        <w:rPr>
          <w:rFonts w:ascii="Lato" w:hAnsi="Lato" w:cs="Arial"/>
          <w:i/>
          <w:u w:val="single"/>
        </w:rPr>
        <w:t>”</w:t>
      </w:r>
      <w:r w:rsidR="00A22D69" w:rsidRPr="00D77DE8">
        <w:rPr>
          <w:rFonts w:ascii="Lato" w:hAnsi="Lato" w:cs="Arial"/>
          <w:i/>
        </w:rPr>
        <w:t xml:space="preserve"> de las sentencias solicitadas, resultando necesario para tal efecto el desarrollo del procedimiento tradicional de fotocopiado. Es decir, </w:t>
      </w:r>
      <w:r w:rsidR="00A22D69" w:rsidRPr="00D77DE8">
        <w:rPr>
          <w:rFonts w:ascii="Lato" w:hAnsi="Lato" w:cs="Arial"/>
          <w:b/>
          <w:i/>
          <w:u w:val="single"/>
        </w:rPr>
        <w:t>para la generación de la VERSION PUBLICA</w:t>
      </w:r>
      <w:r w:rsidR="00A22D69" w:rsidRPr="00D77DE8">
        <w:rPr>
          <w:rFonts w:ascii="Lato" w:hAnsi="Lato" w:cs="Arial"/>
          <w:i/>
        </w:rPr>
        <w:t xml:space="preserve"> debían fotocopiarse las sentencias, para posteriormente suprimir datos personales y confidenciales, </w:t>
      </w:r>
      <w:r w:rsidR="00A22D69" w:rsidRPr="00D77DE8">
        <w:rPr>
          <w:rFonts w:ascii="Lato" w:hAnsi="Lato" w:cs="Arial"/>
          <w:b/>
          <w:i/>
        </w:rPr>
        <w:t xml:space="preserve">debiendo por </w:t>
      </w:r>
      <w:r w:rsidR="00A22D69" w:rsidRPr="00D77DE8">
        <w:rPr>
          <w:rFonts w:ascii="Lato" w:hAnsi="Lato" w:cs="Arial"/>
          <w:b/>
          <w:i/>
        </w:rPr>
        <w:lastRenderedPageBreak/>
        <w:t>imperativo legal cubrir el solicitante los costos de reproducción o fotocopiado</w:t>
      </w:r>
      <w:r w:rsidR="00A22D69" w:rsidRPr="00D77DE8">
        <w:rPr>
          <w:rFonts w:ascii="Lato" w:hAnsi="Lato" w:cs="Arial"/>
          <w:i/>
        </w:rPr>
        <w:t>. Resultando que en ningún momento mis representados impusieron costo o emitieron cobro alguno por la emisión de versión electrónica o digital alguna, que en caso de existir es gratuita, sino que,  al no contar con la misma, lo procedente es la elaboración de la denominada “VERSIÓN PUBLICA” (…) por disposición legal si tiene un costo mismo que se encuentra fundamentado en el párrafo segundo del artículo 127 y 134</w:t>
      </w:r>
      <w:r w:rsidR="00D77DE8" w:rsidRPr="00D77DE8">
        <w:rPr>
          <w:rFonts w:ascii="Lato" w:hAnsi="Lato" w:cs="Arial"/>
          <w:i/>
        </w:rPr>
        <w:t xml:space="preserve"> de la Ley de Transparencia (…)en relación con los diversos 1,2,3,5 y 7 del Acuerdo General número 03/2017 emitido por el H. Pleno del Consejo de la Judicatura del Estado (…)”</w:t>
      </w:r>
      <w:r w:rsidR="00D77DE8">
        <w:rPr>
          <w:rFonts w:ascii="Lato" w:hAnsi="Lato" w:cs="Arial"/>
        </w:rPr>
        <w:t>.</w:t>
      </w:r>
    </w:p>
    <w:p w:rsidR="00BD6EE3" w:rsidRDefault="00BD6EE3" w:rsidP="008F5C65">
      <w:pPr>
        <w:spacing w:before="60" w:line="336" w:lineRule="auto"/>
        <w:jc w:val="both"/>
        <w:rPr>
          <w:rFonts w:ascii="Lato" w:hAnsi="Lato" w:cs="Arial"/>
        </w:rPr>
      </w:pPr>
    </w:p>
    <w:p w:rsidR="00245A21" w:rsidRPr="00245A21" w:rsidRDefault="008F5C65" w:rsidP="008F5C65">
      <w:pPr>
        <w:spacing w:before="60" w:line="336" w:lineRule="auto"/>
        <w:jc w:val="both"/>
        <w:rPr>
          <w:rFonts w:ascii="Lato" w:hAnsi="Lato" w:cs="Arial"/>
          <w:b/>
        </w:rPr>
      </w:pPr>
      <w:r>
        <w:rPr>
          <w:rFonts w:ascii="Lato" w:hAnsi="Lato" w:cs="Arial"/>
          <w:b/>
        </w:rPr>
        <w:t xml:space="preserve">2) </w:t>
      </w:r>
      <w:r w:rsidR="00245A21" w:rsidRPr="00245A21">
        <w:rPr>
          <w:rFonts w:ascii="Lato" w:hAnsi="Lato" w:cs="Arial"/>
          <w:b/>
        </w:rPr>
        <w:t>D</w:t>
      </w:r>
      <w:r w:rsidR="00895A0C">
        <w:rPr>
          <w:rFonts w:ascii="Lato" w:hAnsi="Lato" w:cs="Arial"/>
          <w:b/>
        </w:rPr>
        <w:t>el cumplimiento del recurso RR/259</w:t>
      </w:r>
      <w:r w:rsidR="00245A21" w:rsidRPr="00245A21">
        <w:rPr>
          <w:rFonts w:ascii="Lato" w:hAnsi="Lato" w:cs="Arial"/>
          <w:b/>
        </w:rPr>
        <w:t>/2021.</w:t>
      </w:r>
    </w:p>
    <w:p w:rsidR="00895A0C" w:rsidRPr="00163F91" w:rsidRDefault="00895A0C" w:rsidP="008F5C65">
      <w:pPr>
        <w:spacing w:before="60" w:line="336" w:lineRule="auto"/>
        <w:jc w:val="both"/>
        <w:rPr>
          <w:rFonts w:ascii="Lato" w:hAnsi="Lato" w:cs="Arial"/>
        </w:rPr>
      </w:pPr>
      <w:r w:rsidRPr="00D77DE8">
        <w:rPr>
          <w:rFonts w:ascii="Lato" w:hAnsi="Lato" w:cs="Arial"/>
          <w:b/>
        </w:rPr>
        <w:t>Contra la determinación de las autoridades jurisdiccionales de condicionar la entrega de las versiones públicas indicadas, al pago previo de los costos de reproducción</w:t>
      </w:r>
      <w:r>
        <w:rPr>
          <w:rFonts w:ascii="Lato" w:hAnsi="Lato" w:cs="Arial"/>
        </w:rPr>
        <w:t xml:space="preserve">, </w:t>
      </w:r>
      <w:r w:rsidR="00245A21" w:rsidRPr="00D77DE8">
        <w:rPr>
          <w:rFonts w:ascii="Lato" w:hAnsi="Lato" w:cs="Arial"/>
          <w:b/>
        </w:rPr>
        <w:t>el Órgano Garante estatal, consideró al resolver el recurso</w:t>
      </w:r>
      <w:r w:rsidR="00245A21" w:rsidRPr="00245A21">
        <w:rPr>
          <w:rFonts w:ascii="Lato" w:hAnsi="Lato" w:cs="Arial"/>
        </w:rPr>
        <w:t xml:space="preserve"> de revisión RR/</w:t>
      </w:r>
      <w:r>
        <w:rPr>
          <w:rFonts w:ascii="Lato" w:hAnsi="Lato" w:cs="Arial"/>
        </w:rPr>
        <w:t>259</w:t>
      </w:r>
      <w:r w:rsidR="00245A21" w:rsidRPr="00245A21">
        <w:rPr>
          <w:rFonts w:ascii="Lato" w:hAnsi="Lato" w:cs="Arial"/>
        </w:rPr>
        <w:t xml:space="preserve">/2021, </w:t>
      </w:r>
      <w:r w:rsidR="00D77DE8">
        <w:rPr>
          <w:rFonts w:ascii="Lato" w:hAnsi="Lato" w:cs="Arial"/>
        </w:rPr>
        <w:t xml:space="preserve">mediante se resolución emitida el 15 de marzo de este año, </w:t>
      </w:r>
      <w:r w:rsidR="0030189D">
        <w:rPr>
          <w:rFonts w:ascii="Lato" w:hAnsi="Lato" w:cs="Arial"/>
        </w:rPr>
        <w:t xml:space="preserve">al realizar la prueba de interés público, que </w:t>
      </w:r>
      <w:r w:rsidR="0030189D" w:rsidRPr="00163F91">
        <w:rPr>
          <w:rFonts w:ascii="Lato" w:hAnsi="Lato" w:cs="Arial"/>
          <w:i/>
        </w:rPr>
        <w:t xml:space="preserve">“(…) el sujeto obligado fundamentó dicho cobro en el Acuerdo General Número 03/17 emitido por el Pleno del Consejo de la Judicatura (…) Por tanto, la fundamentación exhibida en efecto contempla un costo para la elaboración de versiones públicas cuando estas tengan un costo, dicho costo se motivó por parte del sujeto obligado en </w:t>
      </w:r>
      <w:proofErr w:type="gramStart"/>
      <w:r w:rsidR="0030189D" w:rsidRPr="00163F91">
        <w:rPr>
          <w:rFonts w:ascii="Lato" w:hAnsi="Lato" w:cs="Arial"/>
          <w:i/>
        </w:rPr>
        <w:t>la</w:t>
      </w:r>
      <w:proofErr w:type="gramEnd"/>
      <w:r w:rsidR="0030189D" w:rsidRPr="00163F91">
        <w:rPr>
          <w:rFonts w:ascii="Lato" w:hAnsi="Lato" w:cs="Arial"/>
          <w:i/>
        </w:rPr>
        <w:t xml:space="preserve"> emisión de copias simples para atender la solicitud pues en este formato se contiene la información peticionada. Sin embargo, este Órgano Garante ha puesto en disposición de todos los sujetos obligados el Generador de Versiones Públicas Test Data, por medio del cual los sujetos obligados pueden digitalizar la información y a través de este programa suprimir de manera digital los datos (…) Con ello se determina que la medida adoptada (…) versión física con costo de reproducción </w:t>
      </w:r>
      <w:r w:rsidR="0030189D" w:rsidRPr="00163F91">
        <w:rPr>
          <w:rFonts w:ascii="Lato" w:hAnsi="Lato" w:cs="Arial"/>
          <w:b/>
          <w:i/>
        </w:rPr>
        <w:t>no es la medida menos restrictiva</w:t>
      </w:r>
      <w:r w:rsidR="00163F91" w:rsidRPr="00163F91">
        <w:rPr>
          <w:rFonts w:ascii="Lato" w:hAnsi="Lato" w:cs="Arial"/>
          <w:b/>
          <w:i/>
        </w:rPr>
        <w:t xml:space="preserve"> </w:t>
      </w:r>
      <w:r w:rsidR="00163F91" w:rsidRPr="00163F91">
        <w:rPr>
          <w:rFonts w:ascii="Lato" w:hAnsi="Lato" w:cs="Arial"/>
          <w:i/>
        </w:rPr>
        <w:t>para garantizar el derecho humano de acceso a la información pública</w:t>
      </w:r>
      <w:r w:rsidR="00163F91" w:rsidRPr="00163F91">
        <w:rPr>
          <w:rFonts w:ascii="Lato" w:hAnsi="Lato" w:cs="Arial"/>
          <w:b/>
          <w:i/>
        </w:rPr>
        <w:t xml:space="preserve"> </w:t>
      </w:r>
      <w:r w:rsidR="00163F91" w:rsidRPr="00163F91">
        <w:rPr>
          <w:rFonts w:ascii="Lato" w:hAnsi="Lato" w:cs="Arial"/>
          <w:i/>
        </w:rPr>
        <w:t xml:space="preserve">de la persona recurrente, en cambio, puede generarse de manera digital y sin costo alguno (…) Al no acreditarse la validez de la idoneidad de la medida adoptada resulta que la clasificación </w:t>
      </w:r>
      <w:r w:rsidR="00163F91" w:rsidRPr="00163F91">
        <w:rPr>
          <w:rFonts w:ascii="Lato" w:hAnsi="Lato" w:cs="Arial"/>
          <w:b/>
          <w:i/>
        </w:rPr>
        <w:t>no supera el elemento de proporcionalidad</w:t>
      </w:r>
      <w:r w:rsidR="00163F91" w:rsidRPr="00163F91">
        <w:rPr>
          <w:rFonts w:ascii="Lato" w:hAnsi="Lato" w:cs="Arial"/>
          <w:i/>
        </w:rPr>
        <w:t xml:space="preserve">. Por tal motivo este Instituto, encuentra argumentos suficientes para otorgarle mayor peso al principio de máxima publicidad (…) Por lo anterior, se determina que </w:t>
      </w:r>
      <w:r w:rsidR="00163F91" w:rsidRPr="00163F91">
        <w:rPr>
          <w:rFonts w:ascii="Lato" w:hAnsi="Lato" w:cs="Arial"/>
          <w:b/>
          <w:i/>
        </w:rPr>
        <w:t>no ha sido colmado</w:t>
      </w:r>
      <w:r w:rsidR="00163F91" w:rsidRPr="00163F91">
        <w:rPr>
          <w:rFonts w:ascii="Lato" w:hAnsi="Lato" w:cs="Arial"/>
          <w:i/>
        </w:rPr>
        <w:t xml:space="preserve"> el derecho de acceso a la información pública de la persona recurrente (…)”</w:t>
      </w:r>
      <w:r w:rsidR="00163F91">
        <w:rPr>
          <w:rFonts w:ascii="Lato" w:hAnsi="Lato" w:cs="Arial"/>
        </w:rPr>
        <w:t>.</w:t>
      </w:r>
    </w:p>
    <w:p w:rsidR="00895A0C" w:rsidRPr="00163F91" w:rsidRDefault="00895A0C" w:rsidP="00245A21">
      <w:pPr>
        <w:spacing w:before="60" w:line="360" w:lineRule="auto"/>
        <w:jc w:val="both"/>
        <w:rPr>
          <w:rFonts w:ascii="Lato" w:hAnsi="Lato" w:cs="Arial"/>
        </w:rPr>
      </w:pPr>
    </w:p>
    <w:p w:rsidR="000907D9" w:rsidRDefault="008D0A11" w:rsidP="000907D9">
      <w:pPr>
        <w:spacing w:line="360" w:lineRule="auto"/>
        <w:jc w:val="both"/>
        <w:rPr>
          <w:rFonts w:ascii="Lato" w:hAnsi="Lato" w:cs="Arial"/>
        </w:rPr>
      </w:pPr>
      <w:r>
        <w:rPr>
          <w:rFonts w:ascii="Lato" w:hAnsi="Lato" w:cs="Arial"/>
          <w:b/>
        </w:rPr>
        <w:lastRenderedPageBreak/>
        <w:t>Consecuentemente, el p</w:t>
      </w:r>
      <w:r w:rsidR="000907D9">
        <w:rPr>
          <w:rFonts w:ascii="Lato" w:hAnsi="Lato" w:cs="Arial"/>
          <w:b/>
        </w:rPr>
        <w:t xml:space="preserve">unto Primero resolutivo </w:t>
      </w:r>
      <w:r w:rsidR="000907D9" w:rsidRPr="00FC035B">
        <w:rPr>
          <w:rFonts w:ascii="Lato" w:hAnsi="Lato" w:cs="Arial"/>
        </w:rPr>
        <w:t xml:space="preserve">de la resolución </w:t>
      </w:r>
      <w:r w:rsidR="000907D9">
        <w:rPr>
          <w:rFonts w:ascii="Lato" w:hAnsi="Lato" w:cs="Arial"/>
        </w:rPr>
        <w:t xml:space="preserve">dictada el 15 de marzo de esta anualidad, </w:t>
      </w:r>
      <w:r w:rsidR="000907D9" w:rsidRPr="00FC035B">
        <w:rPr>
          <w:rFonts w:ascii="Lato" w:hAnsi="Lato" w:cs="Arial"/>
        </w:rPr>
        <w:t xml:space="preserve">dictada por el </w:t>
      </w:r>
      <w:r w:rsidR="000907D9">
        <w:rPr>
          <w:rFonts w:ascii="Lato" w:hAnsi="Lato" w:cs="Arial"/>
        </w:rPr>
        <w:t xml:space="preserve">Instituto Estatal de Transparencia </w:t>
      </w:r>
      <w:r w:rsidR="00EB21B1">
        <w:rPr>
          <w:rFonts w:ascii="Lato" w:hAnsi="Lato" w:cs="Arial"/>
        </w:rPr>
        <w:t xml:space="preserve">a cumplimentar, </w:t>
      </w:r>
      <w:r>
        <w:rPr>
          <w:rFonts w:ascii="Lato" w:hAnsi="Lato" w:cs="Arial"/>
        </w:rPr>
        <w:t>determina lo que a continuación s</w:t>
      </w:r>
      <w:r w:rsidR="000907D9">
        <w:rPr>
          <w:rFonts w:ascii="Lato" w:hAnsi="Lato" w:cs="Arial"/>
        </w:rPr>
        <w:t>e transcribe:</w:t>
      </w:r>
    </w:p>
    <w:p w:rsidR="00163F91" w:rsidRDefault="00163F91" w:rsidP="000907D9">
      <w:pPr>
        <w:spacing w:line="360" w:lineRule="auto"/>
        <w:jc w:val="both"/>
        <w:rPr>
          <w:rFonts w:ascii="Lato" w:hAnsi="Lato" w:cs="Arial"/>
        </w:rPr>
      </w:pPr>
    </w:p>
    <w:p w:rsidR="000907D9" w:rsidRPr="008F5C65" w:rsidRDefault="000907D9" w:rsidP="000907D9">
      <w:pPr>
        <w:spacing w:line="360" w:lineRule="auto"/>
        <w:jc w:val="both"/>
        <w:rPr>
          <w:rFonts w:ascii="Lato" w:hAnsi="Lato" w:cs="Arial"/>
          <w:i/>
        </w:rPr>
      </w:pPr>
      <w:r>
        <w:rPr>
          <w:rFonts w:ascii="Lato" w:hAnsi="Lato" w:cs="Arial"/>
        </w:rPr>
        <w:t>“</w:t>
      </w:r>
      <w:r w:rsidRPr="008F5C65">
        <w:rPr>
          <w:rFonts w:ascii="Lato" w:hAnsi="Lato" w:cs="Arial"/>
          <w:i/>
        </w:rPr>
        <w:t xml:space="preserve">(…) este Órgano Garante determina </w:t>
      </w:r>
      <w:r w:rsidRPr="008F5C65">
        <w:rPr>
          <w:rFonts w:ascii="Lato" w:hAnsi="Lato" w:cs="Arial"/>
          <w:b/>
          <w:i/>
        </w:rPr>
        <w:t>MODIFICAR</w:t>
      </w:r>
      <w:r w:rsidRPr="008F5C65">
        <w:rPr>
          <w:rFonts w:ascii="Lato" w:hAnsi="Lato" w:cs="Arial"/>
          <w:i/>
        </w:rPr>
        <w:t xml:space="preserve">, la respuesta proporcionada a la solicitud de acceso a la información </w:t>
      </w:r>
      <w:r w:rsidRPr="008F5C65">
        <w:rPr>
          <w:rFonts w:ascii="Lato" w:hAnsi="Lato" w:cs="Arial"/>
          <w:b/>
          <w:i/>
        </w:rPr>
        <w:t>00160021</w:t>
      </w:r>
      <w:r w:rsidRPr="008F5C65">
        <w:rPr>
          <w:rFonts w:ascii="Lato" w:hAnsi="Lato" w:cs="Arial"/>
          <w:i/>
        </w:rPr>
        <w:t xml:space="preserve"> para los siguientes efectos:</w:t>
      </w:r>
    </w:p>
    <w:p w:rsidR="00D01DD1" w:rsidRPr="008F5C65" w:rsidRDefault="00D01DD1" w:rsidP="000907D9">
      <w:pPr>
        <w:spacing w:line="360" w:lineRule="auto"/>
        <w:jc w:val="both"/>
        <w:rPr>
          <w:rFonts w:ascii="Lato" w:hAnsi="Lato" w:cs="Arial"/>
          <w:i/>
          <w:sz w:val="10"/>
        </w:rPr>
      </w:pPr>
    </w:p>
    <w:p w:rsidR="00163F91" w:rsidRPr="008F5C65" w:rsidRDefault="000907D9" w:rsidP="000907D9">
      <w:pPr>
        <w:pStyle w:val="Prrafodelista"/>
        <w:numPr>
          <w:ilvl w:val="0"/>
          <w:numId w:val="17"/>
        </w:numPr>
        <w:spacing w:line="360" w:lineRule="auto"/>
        <w:jc w:val="both"/>
        <w:rPr>
          <w:rFonts w:ascii="Lato" w:hAnsi="Lato" w:cs="Arial"/>
          <w:i/>
          <w:sz w:val="24"/>
          <w:szCs w:val="24"/>
        </w:rPr>
      </w:pPr>
      <w:r w:rsidRPr="008F5C65">
        <w:rPr>
          <w:rFonts w:ascii="Lato" w:hAnsi="Lato" w:cs="Arial"/>
          <w:i/>
          <w:sz w:val="24"/>
          <w:szCs w:val="24"/>
        </w:rPr>
        <w:t>El sujeto obligado</w:t>
      </w:r>
      <w:r w:rsidRPr="008F5C65">
        <w:rPr>
          <w:rFonts w:ascii="Lato" w:hAnsi="Lato" w:cs="Arial"/>
          <w:i/>
        </w:rPr>
        <w:t xml:space="preserve"> </w:t>
      </w:r>
      <w:r w:rsidRPr="008F5C65">
        <w:rPr>
          <w:rFonts w:ascii="Lato" w:hAnsi="Lato" w:cs="Arial"/>
          <w:i/>
          <w:sz w:val="24"/>
          <w:szCs w:val="24"/>
        </w:rPr>
        <w:t xml:space="preserve">deberá </w:t>
      </w:r>
      <w:r w:rsidR="00163F91" w:rsidRPr="008F5C65">
        <w:rPr>
          <w:rFonts w:ascii="Lato" w:hAnsi="Lato" w:cs="Arial"/>
          <w:i/>
          <w:sz w:val="24"/>
          <w:szCs w:val="24"/>
        </w:rPr>
        <w:t xml:space="preserve">someter ante su Comité de Transparencia la clasificación como confidencial de la totalidad de la información peticionada; y </w:t>
      </w:r>
    </w:p>
    <w:p w:rsidR="00163F91" w:rsidRPr="00D01DD1" w:rsidRDefault="00163F91" w:rsidP="000907D9">
      <w:pPr>
        <w:pStyle w:val="Prrafodelista"/>
        <w:numPr>
          <w:ilvl w:val="0"/>
          <w:numId w:val="17"/>
        </w:numPr>
        <w:spacing w:line="360" w:lineRule="auto"/>
        <w:jc w:val="both"/>
        <w:rPr>
          <w:rFonts w:ascii="Lato" w:hAnsi="Lato" w:cs="Arial"/>
          <w:sz w:val="24"/>
          <w:szCs w:val="24"/>
        </w:rPr>
      </w:pPr>
      <w:r w:rsidRPr="008F5C65">
        <w:rPr>
          <w:rFonts w:ascii="Lato" w:hAnsi="Lato" w:cs="Arial"/>
          <w:i/>
          <w:sz w:val="24"/>
          <w:szCs w:val="24"/>
        </w:rPr>
        <w:t>El Sujeto obligado deberá otorgar la información peticionada en versión digitalizada a la persona recurrente previa supresión de información personal</w:t>
      </w:r>
      <w:r w:rsidR="00D01DD1" w:rsidRPr="008F5C65">
        <w:rPr>
          <w:rFonts w:ascii="Lato" w:hAnsi="Lato" w:cs="Arial"/>
          <w:i/>
          <w:sz w:val="24"/>
          <w:szCs w:val="24"/>
        </w:rPr>
        <w:t>, en su caso</w:t>
      </w:r>
      <w:r w:rsidR="008F5C65">
        <w:rPr>
          <w:rFonts w:ascii="Lato" w:hAnsi="Lato" w:cs="Arial"/>
          <w:sz w:val="24"/>
          <w:szCs w:val="24"/>
        </w:rPr>
        <w:t>”</w:t>
      </w:r>
      <w:r w:rsidR="00D01DD1" w:rsidRPr="00D01DD1">
        <w:rPr>
          <w:rFonts w:ascii="Lato" w:hAnsi="Lato" w:cs="Arial"/>
          <w:sz w:val="24"/>
          <w:szCs w:val="24"/>
        </w:rPr>
        <w:t>.</w:t>
      </w:r>
    </w:p>
    <w:p w:rsidR="008F5C65" w:rsidRDefault="008F5C65" w:rsidP="00245A21">
      <w:pPr>
        <w:spacing w:before="60" w:line="360" w:lineRule="auto"/>
        <w:jc w:val="both"/>
        <w:rPr>
          <w:rFonts w:ascii="Lato" w:hAnsi="Lato" w:cs="Arial"/>
        </w:rPr>
      </w:pPr>
    </w:p>
    <w:p w:rsidR="00830B4A" w:rsidRDefault="008D0A11" w:rsidP="00245A21">
      <w:pPr>
        <w:spacing w:before="60" w:line="360" w:lineRule="auto"/>
        <w:jc w:val="both"/>
        <w:rPr>
          <w:rFonts w:ascii="Lato" w:hAnsi="Lato" w:cs="Arial"/>
        </w:rPr>
      </w:pPr>
      <w:r>
        <w:rPr>
          <w:rFonts w:ascii="Lato" w:hAnsi="Lato" w:cs="Arial"/>
        </w:rPr>
        <w:t xml:space="preserve">A </w:t>
      </w:r>
      <w:r w:rsidR="00EB21B1">
        <w:rPr>
          <w:rFonts w:ascii="Lato" w:hAnsi="Lato" w:cs="Arial"/>
        </w:rPr>
        <w:t xml:space="preserve">efectos </w:t>
      </w:r>
      <w:r>
        <w:rPr>
          <w:rFonts w:ascii="Lato" w:hAnsi="Lato" w:cs="Arial"/>
        </w:rPr>
        <w:t xml:space="preserve">de cumplir con lo ordenado, </w:t>
      </w:r>
      <w:r w:rsidR="00CD3088">
        <w:rPr>
          <w:rFonts w:ascii="Lato" w:hAnsi="Lato" w:cs="Arial"/>
        </w:rPr>
        <w:t>la Unidad de Transparencia requiere de nueva cuenta a las autoridades competentes para que proporcionen la información requerida por el Institu</w:t>
      </w:r>
      <w:r w:rsidR="00D01DD1">
        <w:rPr>
          <w:rFonts w:ascii="Lato" w:hAnsi="Lato" w:cs="Arial"/>
        </w:rPr>
        <w:t>to local de t</w:t>
      </w:r>
      <w:r w:rsidR="00CD3088">
        <w:rPr>
          <w:rFonts w:ascii="Lato" w:hAnsi="Lato" w:cs="Arial"/>
        </w:rPr>
        <w:t>ransparencia</w:t>
      </w:r>
      <w:r w:rsidR="00D01DD1">
        <w:rPr>
          <w:rFonts w:ascii="Lato" w:hAnsi="Lato" w:cs="Arial"/>
        </w:rPr>
        <w:t xml:space="preserve">, </w:t>
      </w:r>
      <w:r w:rsidR="00CD3088">
        <w:rPr>
          <w:rFonts w:ascii="Lato" w:hAnsi="Lato" w:cs="Arial"/>
        </w:rPr>
        <w:t xml:space="preserve"> </w:t>
      </w:r>
      <w:r w:rsidR="00D01DD1">
        <w:rPr>
          <w:rFonts w:ascii="Lato" w:hAnsi="Lato" w:cs="Arial"/>
        </w:rPr>
        <w:t xml:space="preserve">quienes remitieron las versiones públicas </w:t>
      </w:r>
      <w:r w:rsidR="000E7C18">
        <w:rPr>
          <w:rFonts w:ascii="Lato" w:hAnsi="Lato" w:cs="Arial"/>
        </w:rPr>
        <w:t>de</w:t>
      </w:r>
      <w:r w:rsidR="00D01DD1">
        <w:rPr>
          <w:rFonts w:ascii="Lato" w:hAnsi="Lato" w:cs="Arial"/>
        </w:rPr>
        <w:t xml:space="preserve"> las sentencias emitidas en sus juzgados y que fueron requeridas por el solicitante</w:t>
      </w:r>
      <w:r w:rsidR="00830B4A">
        <w:rPr>
          <w:rFonts w:ascii="Lato" w:hAnsi="Lato" w:cs="Arial"/>
        </w:rPr>
        <w:t xml:space="preserve"> y </w:t>
      </w:r>
      <w:r w:rsidR="00D01DD1">
        <w:rPr>
          <w:rFonts w:ascii="Lato" w:hAnsi="Lato" w:cs="Arial"/>
        </w:rPr>
        <w:t>se somete a la consideración del Comité</w:t>
      </w:r>
      <w:r w:rsidR="00830B4A">
        <w:rPr>
          <w:rFonts w:ascii="Lato" w:hAnsi="Lato" w:cs="Arial"/>
        </w:rPr>
        <w:t>, por parte de la Directora de la Unidad de Transparencia de este Sujeto obligado,</w:t>
      </w:r>
      <w:r w:rsidR="00D01DD1">
        <w:rPr>
          <w:rFonts w:ascii="Lato" w:hAnsi="Lato" w:cs="Arial"/>
        </w:rPr>
        <w:t xml:space="preserve"> </w:t>
      </w:r>
      <w:r w:rsidR="00830B4A">
        <w:rPr>
          <w:rFonts w:ascii="Lato" w:hAnsi="Lato" w:cs="Arial"/>
        </w:rPr>
        <w:t xml:space="preserve">el </w:t>
      </w:r>
      <w:r w:rsidR="00D01DD1">
        <w:rPr>
          <w:rFonts w:ascii="Lato" w:hAnsi="Lato" w:cs="Arial"/>
        </w:rPr>
        <w:t xml:space="preserve">proyecto de resolución </w:t>
      </w:r>
      <w:r w:rsidR="00830B4A">
        <w:rPr>
          <w:rFonts w:ascii="Lato" w:hAnsi="Lato" w:cs="Arial"/>
        </w:rPr>
        <w:t xml:space="preserve">respecto a la clasificación de la información de datos personales de carácter confidencial y por ende, la autorización de las versiones públicas </w:t>
      </w:r>
      <w:r w:rsidR="00D01DD1">
        <w:rPr>
          <w:rFonts w:ascii="Lato" w:hAnsi="Lato" w:cs="Arial"/>
        </w:rPr>
        <w:t>elaborad</w:t>
      </w:r>
      <w:r w:rsidR="00830B4A">
        <w:rPr>
          <w:rFonts w:ascii="Lato" w:hAnsi="Lato" w:cs="Arial"/>
        </w:rPr>
        <w:t xml:space="preserve">as por las autoridades jurisdiccionales ya mencionadas, para su análisis de aprobación. Así tenemos que: </w:t>
      </w:r>
    </w:p>
    <w:p w:rsidR="00BE2E7D" w:rsidRDefault="00BE2E7D" w:rsidP="0059281A">
      <w:pPr>
        <w:spacing w:line="360" w:lineRule="auto"/>
        <w:jc w:val="both"/>
        <w:rPr>
          <w:rFonts w:ascii="Lato" w:hAnsi="Lato" w:cs="Arial"/>
          <w:b/>
        </w:rPr>
      </w:pPr>
    </w:p>
    <w:p w:rsidR="0059281A" w:rsidRDefault="0059281A" w:rsidP="000E7C18">
      <w:pPr>
        <w:spacing w:line="336" w:lineRule="auto"/>
        <w:jc w:val="both"/>
        <w:rPr>
          <w:rFonts w:ascii="Lato" w:hAnsi="Lato" w:cs="Arial"/>
        </w:rPr>
      </w:pPr>
      <w:r w:rsidRPr="00762A70">
        <w:rPr>
          <w:rFonts w:ascii="Lato" w:hAnsi="Lato" w:cs="Arial"/>
          <w:b/>
        </w:rPr>
        <w:t xml:space="preserve">Visto </w:t>
      </w:r>
      <w:r>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Pr>
          <w:rFonts w:ascii="Lato" w:hAnsi="Lato" w:cs="Arial"/>
        </w:rPr>
        <w:t>a Secretaria Técnica</w:t>
      </w:r>
      <w:r w:rsidRPr="00762A70">
        <w:rPr>
          <w:rFonts w:ascii="Lato" w:hAnsi="Lato" w:cs="Arial"/>
        </w:rPr>
        <w:t xml:space="preserve">, el Presidente </w:t>
      </w:r>
      <w:r>
        <w:rPr>
          <w:rFonts w:ascii="Lato" w:hAnsi="Lato" w:cs="Arial"/>
        </w:rPr>
        <w:t xml:space="preserve">lo </w:t>
      </w:r>
      <w:r w:rsidRPr="00762A70">
        <w:rPr>
          <w:rFonts w:ascii="Lato" w:hAnsi="Lato" w:cs="Arial"/>
        </w:rPr>
        <w:t xml:space="preserve">somete a consideración </w:t>
      </w:r>
      <w:r>
        <w:rPr>
          <w:rFonts w:ascii="Lato" w:hAnsi="Lato" w:cs="Arial"/>
        </w:rPr>
        <w:t>de los integrantes del Comité, quienes c</w:t>
      </w:r>
      <w:r w:rsidRPr="00762A70">
        <w:rPr>
          <w:rFonts w:ascii="Lato" w:hAnsi="Lato" w:cs="Arial"/>
        </w:rPr>
        <w:t>on las facultades que se le confieren en las fracciones I y II del artículo 54 de la Ley de Transparencia y Acceso a la Información Pública para el Estado de Baja California; 11 y 13 fracción XIII del Reglamento para la Transparencia y el Acceso a la Información Pública del Poder Judicial</w:t>
      </w:r>
      <w:r>
        <w:rPr>
          <w:rFonts w:ascii="Lato" w:hAnsi="Lato" w:cs="Arial"/>
        </w:rPr>
        <w:t xml:space="preserve"> del Estado de Baja California, </w:t>
      </w:r>
      <w:r w:rsidRPr="00762A70">
        <w:rPr>
          <w:rFonts w:ascii="Lato" w:hAnsi="Lato" w:cs="Arial"/>
          <w:b/>
        </w:rPr>
        <w:t>aprob</w:t>
      </w:r>
      <w:r>
        <w:rPr>
          <w:rFonts w:ascii="Lato" w:hAnsi="Lato" w:cs="Arial"/>
          <w:b/>
        </w:rPr>
        <w:t xml:space="preserve">aron </w:t>
      </w:r>
      <w:r w:rsidRPr="00762A70">
        <w:rPr>
          <w:rFonts w:ascii="Lato" w:hAnsi="Lato" w:cs="Arial"/>
          <w:b/>
        </w:rPr>
        <w:t>por unanimidad de votos</w:t>
      </w:r>
      <w:r>
        <w:rPr>
          <w:rFonts w:ascii="Lato" w:hAnsi="Lato" w:cs="Arial"/>
          <w:b/>
        </w:rPr>
        <w:t>,</w:t>
      </w:r>
      <w:r w:rsidRPr="00762A70">
        <w:rPr>
          <w:rFonts w:ascii="Lato" w:hAnsi="Lato" w:cs="Arial"/>
          <w:b/>
        </w:rPr>
        <w:t xml:space="preserve"> </w:t>
      </w:r>
      <w:r w:rsidRPr="00762A70">
        <w:rPr>
          <w:rFonts w:ascii="Lato" w:hAnsi="Lato" w:cs="Arial"/>
        </w:rPr>
        <w:t>por sus propios y legales fundamentos</w:t>
      </w:r>
      <w:r>
        <w:rPr>
          <w:rFonts w:ascii="Lato" w:hAnsi="Lato" w:cs="Arial"/>
        </w:rPr>
        <w:t xml:space="preserve">, </w:t>
      </w:r>
      <w:r w:rsidRPr="00762A70">
        <w:rPr>
          <w:rFonts w:ascii="Lato" w:hAnsi="Lato" w:cs="Arial"/>
          <w:b/>
        </w:rPr>
        <w:t>la</w:t>
      </w:r>
      <w:r>
        <w:rPr>
          <w:rFonts w:ascii="Lato" w:hAnsi="Lato" w:cs="Arial"/>
          <w:b/>
        </w:rPr>
        <w:t xml:space="preserve"> resolución relativa a la </w:t>
      </w:r>
      <w:r w:rsidRPr="00762A70">
        <w:rPr>
          <w:rFonts w:ascii="Lato" w:hAnsi="Lato" w:cs="Arial"/>
          <w:b/>
        </w:rPr>
        <w:t xml:space="preserve">clasificación de la información de carácter confidencial, </w:t>
      </w:r>
      <w:r w:rsidRPr="00762A70">
        <w:rPr>
          <w:rFonts w:ascii="Lato" w:hAnsi="Lato" w:cs="Arial"/>
        </w:rPr>
        <w:t xml:space="preserve">realizada </w:t>
      </w:r>
      <w:r>
        <w:rPr>
          <w:rFonts w:ascii="Lato" w:hAnsi="Lato" w:cs="Arial"/>
        </w:rPr>
        <w:t xml:space="preserve">los </w:t>
      </w:r>
      <w:r w:rsidRPr="00253BF8">
        <w:rPr>
          <w:rFonts w:ascii="Lato" w:hAnsi="Lato" w:cs="Arial"/>
          <w:b/>
        </w:rPr>
        <w:t>titulares de los Juzgados</w:t>
      </w:r>
      <w:r w:rsidR="00BE2E7D">
        <w:rPr>
          <w:rFonts w:ascii="Lato" w:hAnsi="Lato" w:cs="Arial"/>
          <w:b/>
        </w:rPr>
        <w:t xml:space="preserve"> Primero, Segundo y Cuarto </w:t>
      </w:r>
      <w:r w:rsidRPr="00253BF8">
        <w:rPr>
          <w:rFonts w:ascii="Lato" w:hAnsi="Lato" w:cs="Arial"/>
          <w:b/>
        </w:rPr>
        <w:t xml:space="preserve"> </w:t>
      </w:r>
      <w:r w:rsidR="00BE2E7D">
        <w:rPr>
          <w:rFonts w:ascii="Lato" w:hAnsi="Lato" w:cs="Arial"/>
          <w:b/>
        </w:rPr>
        <w:t xml:space="preserve"> de Primera Instancia </w:t>
      </w:r>
      <w:r w:rsidR="00BE2E7D" w:rsidRPr="00BE2E7D">
        <w:rPr>
          <w:rFonts w:ascii="Lato" w:hAnsi="Lato" w:cs="Arial"/>
          <w:b/>
        </w:rPr>
        <w:t>Penal de Tijuana</w:t>
      </w:r>
      <w:r w:rsidR="00BE2E7D">
        <w:rPr>
          <w:rFonts w:ascii="Lato" w:hAnsi="Lato" w:cs="Arial"/>
          <w:b/>
        </w:rPr>
        <w:t xml:space="preserve">; Mixto de Primera Instancia de Playas de </w:t>
      </w:r>
      <w:r w:rsidR="00BE2E7D">
        <w:rPr>
          <w:rFonts w:ascii="Lato" w:hAnsi="Lato" w:cs="Arial"/>
          <w:b/>
        </w:rPr>
        <w:lastRenderedPageBreak/>
        <w:t xml:space="preserve">Rosarito, Primera Instancia Penal de Tecate y </w:t>
      </w:r>
      <w:r w:rsidRPr="00BE2E7D">
        <w:rPr>
          <w:rFonts w:ascii="Lato" w:hAnsi="Lato" w:cs="Arial"/>
          <w:b/>
        </w:rPr>
        <w:t xml:space="preserve">Único de Primera Instancia Penal de </w:t>
      </w:r>
      <w:r w:rsidR="00BE2E7D">
        <w:rPr>
          <w:rFonts w:ascii="Lato" w:hAnsi="Lato" w:cs="Arial"/>
          <w:b/>
        </w:rPr>
        <w:t>Ensenada</w:t>
      </w:r>
      <w:r w:rsidR="000E7C18">
        <w:rPr>
          <w:rFonts w:ascii="Lato" w:hAnsi="Lato" w:cs="Arial"/>
          <w:b/>
        </w:rPr>
        <w:t>,</w:t>
      </w:r>
      <w:r w:rsidR="00BE2E7D">
        <w:rPr>
          <w:rFonts w:ascii="Lato" w:hAnsi="Lato" w:cs="Arial"/>
          <w:b/>
        </w:rPr>
        <w:t xml:space="preserve"> </w:t>
      </w:r>
      <w:r w:rsidR="00BE2E7D" w:rsidRPr="00BE2E7D">
        <w:rPr>
          <w:rFonts w:ascii="Lato" w:hAnsi="Lato" w:cs="Arial"/>
        </w:rPr>
        <w:t>Baja California</w:t>
      </w:r>
      <w:r w:rsidRPr="00BE2E7D">
        <w:rPr>
          <w:rFonts w:ascii="Lato" w:hAnsi="Lato" w:cs="Arial"/>
        </w:rPr>
        <w:t>, quedando</w:t>
      </w:r>
      <w:r>
        <w:rPr>
          <w:rFonts w:ascii="Lato" w:hAnsi="Lato" w:cs="Arial"/>
        </w:rPr>
        <w:t xml:space="preserve"> en consecuencia, </w:t>
      </w:r>
      <w:r w:rsidRPr="00D5635F">
        <w:rPr>
          <w:rFonts w:ascii="Lato" w:hAnsi="Lato" w:cs="Arial"/>
          <w:b/>
        </w:rPr>
        <w:t>autorizada</w:t>
      </w:r>
      <w:r>
        <w:rPr>
          <w:rFonts w:ascii="Lato" w:hAnsi="Lato" w:cs="Arial"/>
          <w:b/>
        </w:rPr>
        <w:t>s</w:t>
      </w:r>
      <w:r w:rsidRPr="00D5635F">
        <w:rPr>
          <w:rFonts w:ascii="Lato" w:hAnsi="Lato" w:cs="Arial"/>
          <w:b/>
        </w:rPr>
        <w:t xml:space="preserve"> la</w:t>
      </w:r>
      <w:r>
        <w:rPr>
          <w:rFonts w:ascii="Lato" w:hAnsi="Lato" w:cs="Arial"/>
          <w:b/>
        </w:rPr>
        <w:t>s</w:t>
      </w:r>
      <w:r w:rsidRPr="00D5635F">
        <w:rPr>
          <w:rFonts w:ascii="Lato" w:hAnsi="Lato" w:cs="Arial"/>
          <w:b/>
        </w:rPr>
        <w:t xml:space="preserve"> versi</w:t>
      </w:r>
      <w:r>
        <w:rPr>
          <w:rFonts w:ascii="Lato" w:hAnsi="Lato" w:cs="Arial"/>
          <w:b/>
        </w:rPr>
        <w:t>ones</w:t>
      </w:r>
      <w:r w:rsidRPr="00D5635F">
        <w:rPr>
          <w:rFonts w:ascii="Lato" w:hAnsi="Lato" w:cs="Arial"/>
          <w:b/>
        </w:rPr>
        <w:t xml:space="preserve"> pública</w:t>
      </w:r>
      <w:r>
        <w:rPr>
          <w:rFonts w:ascii="Lato" w:hAnsi="Lato" w:cs="Arial"/>
          <w:b/>
        </w:rPr>
        <w:t xml:space="preserve">s </w:t>
      </w:r>
      <w:r w:rsidRPr="003D73BA">
        <w:rPr>
          <w:rFonts w:ascii="Lato" w:hAnsi="Lato" w:cs="Arial"/>
        </w:rPr>
        <w:t>correspondientes,</w:t>
      </w:r>
      <w:r>
        <w:rPr>
          <w:rFonts w:ascii="Lato" w:hAnsi="Lato" w:cs="Arial"/>
          <w:b/>
        </w:rPr>
        <w:t xml:space="preserve"> </w:t>
      </w:r>
      <w:r w:rsidRPr="00762A70">
        <w:rPr>
          <w:rFonts w:ascii="Lato" w:hAnsi="Lato" w:cs="Arial"/>
        </w:rPr>
        <w:t xml:space="preserve">CONSIDERANDO QUE: </w:t>
      </w:r>
    </w:p>
    <w:p w:rsidR="0059281A" w:rsidRDefault="0059281A" w:rsidP="000E7C18">
      <w:pPr>
        <w:spacing w:line="336" w:lineRule="auto"/>
        <w:jc w:val="both"/>
        <w:rPr>
          <w:rFonts w:ascii="Lato" w:hAnsi="Lato" w:cs="Arial"/>
          <w:b/>
        </w:rPr>
      </w:pPr>
    </w:p>
    <w:p w:rsidR="0059281A" w:rsidRDefault="00BE2E7D" w:rsidP="000E7C18">
      <w:pPr>
        <w:spacing w:line="336" w:lineRule="auto"/>
        <w:jc w:val="both"/>
        <w:rPr>
          <w:rFonts w:ascii="Lato" w:hAnsi="Lato" w:cs="Arial"/>
        </w:rPr>
      </w:pPr>
      <w:r>
        <w:rPr>
          <w:rFonts w:ascii="Lato" w:hAnsi="Lato" w:cs="Arial"/>
        </w:rPr>
        <w:t xml:space="preserve">1) Una vez remitidas las versiones públicas requeridas, </w:t>
      </w:r>
      <w:r w:rsidR="0059281A" w:rsidRPr="00762A70">
        <w:rPr>
          <w:rFonts w:ascii="Lato" w:hAnsi="Lato" w:cs="Arial"/>
        </w:rPr>
        <w:t>la Unidad de Transparencia verificó si la supresión de los datos personales se realizó de acuerdo a la normatividad aplicable</w:t>
      </w:r>
      <w:r w:rsidR="0059281A">
        <w:rPr>
          <w:rFonts w:ascii="Lato" w:hAnsi="Lato" w:cs="Arial"/>
        </w:rPr>
        <w:t>, habiéndose realizado las observaciones a las autoridades citadas para su corrección</w:t>
      </w:r>
      <w:r>
        <w:rPr>
          <w:rFonts w:ascii="Lato" w:hAnsi="Lato" w:cs="Arial"/>
        </w:rPr>
        <w:t xml:space="preserve"> </w:t>
      </w:r>
      <w:r w:rsidRPr="00BE2E7D">
        <w:rPr>
          <w:rFonts w:ascii="Lato" w:hAnsi="Lato" w:cs="Arial"/>
        </w:rPr>
        <w:t>y h</w:t>
      </w:r>
      <w:r w:rsidR="0059281A" w:rsidRPr="00BE2E7D">
        <w:rPr>
          <w:rFonts w:ascii="Lato" w:hAnsi="Lato" w:cs="Arial"/>
        </w:rPr>
        <w:t>echo que fue lo anterior</w:t>
      </w:r>
      <w:r w:rsidR="0059281A" w:rsidRPr="002141CD">
        <w:rPr>
          <w:rFonts w:ascii="Lato" w:hAnsi="Lato" w:cs="Arial"/>
          <w:b/>
        </w:rPr>
        <w:t xml:space="preserve">, </w:t>
      </w:r>
      <w:r>
        <w:rPr>
          <w:rFonts w:ascii="Lato" w:hAnsi="Lato" w:cs="Arial"/>
          <w:b/>
        </w:rPr>
        <w:t xml:space="preserve">en estricto cumplimiento de la resolución que nos ocupa, </w:t>
      </w:r>
      <w:r w:rsidR="0059281A" w:rsidRPr="002141CD">
        <w:rPr>
          <w:rFonts w:ascii="Lato" w:hAnsi="Lato" w:cs="Arial"/>
          <w:b/>
        </w:rPr>
        <w:t>se turnó al Comité de Transparencia, para su análisis y efectos de la atribución que les conferida en la fracción II del artículo</w:t>
      </w:r>
      <w:r w:rsidR="0059281A">
        <w:rPr>
          <w:rFonts w:ascii="Lato" w:hAnsi="Lato" w:cs="Arial"/>
        </w:rPr>
        <w:t xml:space="preserve"> </w:t>
      </w:r>
      <w:r w:rsidR="0059281A" w:rsidRPr="002141CD">
        <w:rPr>
          <w:rFonts w:ascii="Lato" w:hAnsi="Lato" w:cs="Arial"/>
          <w:b/>
        </w:rPr>
        <w:t>54 de la Ley</w:t>
      </w:r>
      <w:r w:rsidR="0059281A">
        <w:rPr>
          <w:rFonts w:ascii="Lato" w:hAnsi="Lato" w:cs="Arial"/>
        </w:rPr>
        <w:t xml:space="preserve"> de Transparencia y Acceso a la Información Pública para el Estado de Baja California</w:t>
      </w:r>
      <w:r w:rsidR="0059281A" w:rsidRPr="00762A70">
        <w:rPr>
          <w:rFonts w:ascii="Lato" w:hAnsi="Lato" w:cs="Arial"/>
        </w:rPr>
        <w:t>.</w:t>
      </w:r>
    </w:p>
    <w:p w:rsidR="0059281A" w:rsidRDefault="0059281A" w:rsidP="000E7C18">
      <w:pPr>
        <w:spacing w:line="336" w:lineRule="auto"/>
        <w:jc w:val="both"/>
        <w:rPr>
          <w:rFonts w:ascii="Lato" w:hAnsi="Lato" w:cs="Arial"/>
        </w:rPr>
      </w:pPr>
      <w:r w:rsidRPr="00762A70">
        <w:rPr>
          <w:rFonts w:ascii="Lato" w:hAnsi="Lato" w:cs="Arial"/>
        </w:rPr>
        <w:t xml:space="preserve"> </w:t>
      </w:r>
    </w:p>
    <w:p w:rsidR="0059281A" w:rsidRDefault="0059281A" w:rsidP="000E7C18">
      <w:pPr>
        <w:spacing w:line="336" w:lineRule="auto"/>
        <w:jc w:val="both"/>
        <w:rPr>
          <w:rFonts w:ascii="Lato" w:hAnsi="Lato" w:cs="Arial"/>
          <w:b/>
        </w:rPr>
      </w:pPr>
      <w:r>
        <w:rPr>
          <w:rFonts w:ascii="Lato" w:hAnsi="Lato" w:cs="Arial"/>
        </w:rPr>
        <w:t>2</w:t>
      </w:r>
      <w:r w:rsidRPr="00762A70">
        <w:rPr>
          <w:rFonts w:ascii="Lato" w:hAnsi="Lato" w:cs="Arial"/>
        </w:rPr>
        <w:t>)</w:t>
      </w:r>
      <w:r w:rsidRPr="00762A70">
        <w:rPr>
          <w:rFonts w:ascii="Lato" w:hAnsi="Lato" w:cs="Arial"/>
          <w:b/>
        </w:rPr>
        <w:t xml:space="preserve"> De</w:t>
      </w:r>
      <w:r>
        <w:rPr>
          <w:rFonts w:ascii="Lato" w:hAnsi="Lato" w:cs="Arial"/>
          <w:b/>
        </w:rPr>
        <w:t xml:space="preserve"> la clasificación de la información y </w:t>
      </w:r>
      <w:r w:rsidRPr="00762A70">
        <w:rPr>
          <w:rFonts w:ascii="Lato" w:hAnsi="Lato" w:cs="Arial"/>
          <w:b/>
        </w:rPr>
        <w:t>v</w:t>
      </w:r>
      <w:r>
        <w:rPr>
          <w:rFonts w:ascii="Lato" w:hAnsi="Lato" w:cs="Arial"/>
          <w:b/>
        </w:rPr>
        <w:t>ersiones</w:t>
      </w:r>
      <w:r w:rsidRPr="00762A70">
        <w:rPr>
          <w:rFonts w:ascii="Lato" w:hAnsi="Lato" w:cs="Arial"/>
          <w:b/>
        </w:rPr>
        <w:t xml:space="preserve"> pública</w:t>
      </w:r>
      <w:r>
        <w:rPr>
          <w:rFonts w:ascii="Lato" w:hAnsi="Lato" w:cs="Arial"/>
          <w:b/>
        </w:rPr>
        <w:t>s</w:t>
      </w:r>
      <w:r w:rsidRPr="00762A70">
        <w:rPr>
          <w:rFonts w:ascii="Lato" w:hAnsi="Lato" w:cs="Arial"/>
          <w:b/>
        </w:rPr>
        <w:t xml:space="preserve"> elaborada</w:t>
      </w:r>
      <w:r>
        <w:rPr>
          <w:rFonts w:ascii="Lato" w:hAnsi="Lato" w:cs="Arial"/>
          <w:b/>
        </w:rPr>
        <w:t>s</w:t>
      </w:r>
      <w:r w:rsidRPr="00762A70">
        <w:rPr>
          <w:rFonts w:ascii="Lato" w:hAnsi="Lato" w:cs="Arial"/>
          <w:b/>
        </w:rPr>
        <w:t xml:space="preserve">. </w:t>
      </w:r>
      <w:r w:rsidRPr="00762A70">
        <w:rPr>
          <w:rFonts w:ascii="Lato" w:hAnsi="Lato" w:cs="Arial"/>
        </w:rPr>
        <w:t>Los integrantes del Comité, atendiendo a los artículos 1</w:t>
      </w:r>
      <w:r>
        <w:rPr>
          <w:rFonts w:ascii="Lato" w:hAnsi="Lato" w:cs="Arial"/>
        </w:rPr>
        <w:t>75</w:t>
      </w:r>
      <w:r w:rsidRPr="00762A70">
        <w:rPr>
          <w:rFonts w:ascii="Lato" w:hAnsi="Lato" w:cs="Arial"/>
        </w:rPr>
        <w:t xml:space="preserve"> y 1</w:t>
      </w:r>
      <w:r>
        <w:rPr>
          <w:rFonts w:ascii="Lato" w:hAnsi="Lato" w:cs="Arial"/>
        </w:rPr>
        <w:t>77</w:t>
      </w:r>
      <w:r w:rsidRPr="00762A70">
        <w:rPr>
          <w:rFonts w:ascii="Lato" w:hAnsi="Lato" w:cs="Arial"/>
        </w:rPr>
        <w:t xml:space="preserve"> del Reglamento de la Ley de Transparencia y Acceso a la Información Pública para el Estado de Baja California, por tratarse de</w:t>
      </w:r>
      <w:r w:rsidR="000E7C18">
        <w:rPr>
          <w:rFonts w:ascii="Lato" w:hAnsi="Lato" w:cs="Arial"/>
        </w:rPr>
        <w:t xml:space="preserve"> una</w:t>
      </w:r>
      <w:r w:rsidRPr="00762A70">
        <w:rPr>
          <w:rFonts w:ascii="Lato" w:hAnsi="Lato" w:cs="Arial"/>
        </w:rPr>
        <w:t xml:space="preserve"> solicitud en la que se ve involucrada información confidencial, procedieron a determina</w:t>
      </w:r>
      <w:r>
        <w:rPr>
          <w:rFonts w:ascii="Lato" w:hAnsi="Lato" w:cs="Arial"/>
        </w:rPr>
        <w:t>r si los datos suprimidos en los documentos que se analizan</w:t>
      </w:r>
      <w:r w:rsidRPr="00762A70">
        <w:rPr>
          <w:rFonts w:ascii="Lato" w:hAnsi="Lato" w:cs="Arial"/>
        </w:rPr>
        <w:t>, son o no confidenciales, aplicando la prueba de daño</w:t>
      </w:r>
      <w:r w:rsidRPr="00762A70">
        <w:rPr>
          <w:rFonts w:ascii="Lato" w:hAnsi="Lato" w:cs="Arial"/>
          <w:b/>
        </w:rPr>
        <w:t xml:space="preserve"> </w:t>
      </w:r>
      <w:r w:rsidRPr="00762A70">
        <w:rPr>
          <w:rFonts w:ascii="Lato" w:hAnsi="Lato" w:cs="Arial"/>
        </w:rPr>
        <w:t>a que se refiere el artículo 109 de la Ley local de transparencia y acceso a la información pública, lo qu</w:t>
      </w:r>
      <w:r>
        <w:rPr>
          <w:rFonts w:ascii="Lato" w:hAnsi="Lato" w:cs="Arial"/>
        </w:rPr>
        <w:t>e se hizo tomando en cuenta que e</w:t>
      </w:r>
      <w:r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Pr="000D55A4">
        <w:rPr>
          <w:rFonts w:ascii="Lato" w:hAnsi="Lato" w:cs="Arial"/>
        </w:rPr>
        <w:t>L</w:t>
      </w:r>
      <w:r w:rsidRPr="00762A70">
        <w:rPr>
          <w:rFonts w:ascii="Lato" w:hAnsi="Lato" w:cs="Arial"/>
        </w:rPr>
        <w:t>ey</w:t>
      </w:r>
      <w:r>
        <w:rPr>
          <w:rFonts w:ascii="Lato" w:hAnsi="Lato" w:cs="Arial"/>
        </w:rPr>
        <w:t>, y que l</w:t>
      </w:r>
      <w:r w:rsidRPr="00762A70">
        <w:rPr>
          <w:rFonts w:ascii="Lato" w:hAnsi="Lato" w:cs="Arial"/>
          <w:b/>
        </w:rPr>
        <w:t>a</w:t>
      </w:r>
      <w:r>
        <w:rPr>
          <w:rFonts w:ascii="Lato" w:hAnsi="Lato" w:cs="Arial"/>
          <w:b/>
        </w:rPr>
        <w:t xml:space="preserve"> versió</w:t>
      </w:r>
      <w:r w:rsidRPr="00762A70">
        <w:rPr>
          <w:rFonts w:ascii="Lato" w:hAnsi="Lato" w:cs="Arial"/>
          <w:b/>
        </w:rPr>
        <w:t xml:space="preserve">n pública de documentos y resoluciones, permite la consulta de todo interesado en la actuación de los órganos </w:t>
      </w:r>
      <w:r w:rsidRPr="00773CEF">
        <w:rPr>
          <w:rFonts w:ascii="Lato" w:hAnsi="Lato" w:cs="Arial"/>
        </w:rPr>
        <w:t>jurisdiccionales y administrativos de</w:t>
      </w:r>
      <w:r>
        <w:rPr>
          <w:rFonts w:ascii="Lato" w:hAnsi="Lato" w:cs="Arial"/>
        </w:rPr>
        <w:t>l</w:t>
      </w:r>
      <w:r w:rsidRPr="00773CEF">
        <w:rPr>
          <w:rFonts w:ascii="Lato" w:hAnsi="Lato" w:cs="Arial"/>
        </w:rPr>
        <w:t xml:space="preserve"> Poder Judicial, pues</w:t>
      </w:r>
      <w:r w:rsidRPr="00762A70">
        <w:rPr>
          <w:rFonts w:ascii="Lato" w:hAnsi="Lato" w:cs="Arial"/>
        </w:rPr>
        <w:t xml:space="preserve"> se elaboran suprimiendo la información considerada confidencial o reservada, lo que </w:t>
      </w:r>
      <w:r w:rsidRPr="00762A70">
        <w:rPr>
          <w:rFonts w:ascii="Lato" w:hAnsi="Lato" w:cs="Arial"/>
          <w:b/>
        </w:rPr>
        <w:t>requiere como acto conjunto a su elaboración, emiti</w:t>
      </w:r>
      <w:r>
        <w:rPr>
          <w:rFonts w:ascii="Lato" w:hAnsi="Lato" w:cs="Arial"/>
          <w:b/>
        </w:rPr>
        <w:t>r un criterio que la clasifique</w:t>
      </w:r>
      <w:r w:rsidRPr="00762A70">
        <w:rPr>
          <w:rFonts w:ascii="Lato" w:hAnsi="Lato" w:cs="Arial"/>
          <w:b/>
        </w:rPr>
        <w:t xml:space="preserve"> como restringida al público</w:t>
      </w:r>
      <w:r>
        <w:rPr>
          <w:rFonts w:ascii="Lato" w:hAnsi="Lato" w:cs="Arial"/>
          <w:b/>
        </w:rPr>
        <w:t xml:space="preserve">, </w:t>
      </w:r>
      <w:r w:rsidRPr="000D55A4">
        <w:rPr>
          <w:rFonts w:ascii="Lato" w:hAnsi="Lato" w:cs="Arial"/>
        </w:rPr>
        <w:t>lo que exige además</w:t>
      </w:r>
      <w:r>
        <w:rPr>
          <w:rFonts w:ascii="Lato" w:hAnsi="Lato" w:cs="Arial"/>
          <w:b/>
        </w:rPr>
        <w:t xml:space="preserve">, </w:t>
      </w:r>
      <w:r w:rsidRPr="00762A70">
        <w:rPr>
          <w:rFonts w:ascii="Lato" w:hAnsi="Lato" w:cs="Arial"/>
        </w:rPr>
        <w:t>la exposición</w:t>
      </w:r>
      <w:r>
        <w:rPr>
          <w:rFonts w:ascii="Lato" w:hAnsi="Lato" w:cs="Arial"/>
          <w:i/>
        </w:rPr>
        <w:t xml:space="preserve"> </w:t>
      </w:r>
      <w:r w:rsidRPr="00762A70">
        <w:rPr>
          <w:rFonts w:ascii="Lato" w:hAnsi="Lato" w:cs="Arial"/>
        </w:rPr>
        <w:t xml:space="preserve">de </w:t>
      </w:r>
      <w:r>
        <w:rPr>
          <w:rFonts w:ascii="Lato" w:hAnsi="Lato" w:cs="Arial"/>
          <w:b/>
        </w:rPr>
        <w:t>los motivos que la justifiquen al</w:t>
      </w:r>
      <w:r w:rsidRPr="00762A70">
        <w:rPr>
          <w:rFonts w:ascii="Lato" w:hAnsi="Lato" w:cs="Arial"/>
          <w:b/>
        </w:rPr>
        <w:t xml:space="preserve"> aplicar la prueba de daño</w:t>
      </w:r>
      <w:r>
        <w:rPr>
          <w:rFonts w:ascii="Lato" w:hAnsi="Lato" w:cs="Arial"/>
          <w:b/>
        </w:rPr>
        <w:t xml:space="preserve">. </w:t>
      </w:r>
    </w:p>
    <w:p w:rsidR="0059281A" w:rsidRDefault="0059281A" w:rsidP="000E7C18">
      <w:pPr>
        <w:spacing w:line="336" w:lineRule="auto"/>
        <w:jc w:val="both"/>
        <w:rPr>
          <w:rFonts w:ascii="Lato" w:hAnsi="Lato" w:cs="Arial"/>
          <w:b/>
        </w:rPr>
      </w:pPr>
    </w:p>
    <w:p w:rsidR="0059281A" w:rsidRDefault="0059281A" w:rsidP="000E7C18">
      <w:pPr>
        <w:spacing w:line="336" w:lineRule="auto"/>
        <w:jc w:val="both"/>
        <w:rPr>
          <w:rFonts w:ascii="Lato" w:hAnsi="Lato" w:cs="Arial"/>
        </w:rPr>
      </w:pPr>
      <w:r w:rsidRPr="00F675E4">
        <w:rPr>
          <w:rFonts w:ascii="Lato" w:hAnsi="Lato" w:cs="Arial"/>
        </w:rPr>
        <w:t>Lo anterior expuesto</w:t>
      </w:r>
      <w:r>
        <w:rPr>
          <w:rFonts w:ascii="Lato" w:hAnsi="Lato" w:cs="Arial"/>
          <w:b/>
        </w:rPr>
        <w:t xml:space="preserve"> </w:t>
      </w:r>
      <w:r w:rsidRPr="00762A70">
        <w:rPr>
          <w:rFonts w:ascii="Lato" w:hAnsi="Lato" w:cs="Arial"/>
        </w:rPr>
        <w:t xml:space="preserve">implica por una parte, </w:t>
      </w:r>
      <w:r w:rsidRPr="00F675E4">
        <w:rPr>
          <w:rFonts w:ascii="Lato" w:hAnsi="Lato" w:cs="Arial"/>
          <w:b/>
        </w:rPr>
        <w:t>precisar la normatividad que expresamente le otorga el carácter de confidencial a la información omitida y por otra, determinar si con su difusión se causaría un serio perjuicio al interés o intereses públicos tutelados</w:t>
      </w:r>
      <w:r w:rsidRPr="00762A70">
        <w:rPr>
          <w:rFonts w:ascii="Lato" w:hAnsi="Lato" w:cs="Arial"/>
        </w:rPr>
        <w:t xml:space="preserve">; es </w:t>
      </w:r>
      <w:r w:rsidRPr="00762A70">
        <w:rPr>
          <w:rFonts w:ascii="Lato" w:hAnsi="Lato" w:cs="Arial"/>
        </w:rPr>
        <w:lastRenderedPageBreak/>
        <w:t xml:space="preserve">decir, la existencia de una expectativa razonable de daño presente, probable o específico, a lo que la doctrina ha denominado la prueba de daño. </w:t>
      </w:r>
    </w:p>
    <w:p w:rsidR="0059281A" w:rsidRPr="00D5635F" w:rsidRDefault="0059281A" w:rsidP="0059281A">
      <w:pPr>
        <w:spacing w:line="336" w:lineRule="auto"/>
        <w:jc w:val="both"/>
        <w:rPr>
          <w:rFonts w:ascii="Lato" w:hAnsi="Lato" w:cs="Arial"/>
        </w:rPr>
      </w:pPr>
    </w:p>
    <w:p w:rsidR="0059281A" w:rsidRDefault="0059281A" w:rsidP="0059281A">
      <w:pPr>
        <w:spacing w:line="336" w:lineRule="auto"/>
        <w:jc w:val="both"/>
        <w:rPr>
          <w:rFonts w:ascii="Lato" w:hAnsi="Lato" w:cs="Arial"/>
        </w:rPr>
      </w:pPr>
      <w:r>
        <w:rPr>
          <w:rFonts w:ascii="Lato" w:hAnsi="Lato" w:cs="Arial"/>
        </w:rPr>
        <w:t>2.1</w:t>
      </w:r>
      <w:r w:rsidRPr="00762A70">
        <w:rPr>
          <w:rFonts w:ascii="Lato" w:hAnsi="Lato" w:cs="Arial"/>
        </w:rPr>
        <w:t xml:space="preserve">) </w:t>
      </w:r>
      <w:r w:rsidRPr="00762A70">
        <w:rPr>
          <w:rFonts w:ascii="Lato" w:hAnsi="Lato" w:cs="Arial"/>
          <w:b/>
        </w:rPr>
        <w:t>Del acto de clasificación de la información.</w:t>
      </w:r>
      <w:r w:rsidRPr="00762A70">
        <w:rPr>
          <w:rFonts w:ascii="Lato" w:hAnsi="Lato" w:cs="Arial"/>
        </w:rPr>
        <w:t xml:space="preserve"> </w:t>
      </w:r>
      <w:r>
        <w:rPr>
          <w:rFonts w:ascii="Lato" w:hAnsi="Lato" w:cs="Arial"/>
        </w:rPr>
        <w:t>E</w:t>
      </w:r>
      <w:r w:rsidRPr="00762A70">
        <w:rPr>
          <w:rFonts w:ascii="Lato" w:hAnsi="Lato" w:cs="Arial"/>
        </w:rPr>
        <w:t>l artículo 106 de la Ley en cita, indica que la clasificación es un proceso mediante el cual</w:t>
      </w:r>
      <w:r>
        <w:rPr>
          <w:rFonts w:ascii="Lato" w:hAnsi="Lato" w:cs="Arial"/>
        </w:rPr>
        <w:t>,</w:t>
      </w:r>
      <w:r w:rsidRPr="00762A70">
        <w:rPr>
          <w:rFonts w:ascii="Lato" w:hAnsi="Lato" w:cs="Arial"/>
        </w:rPr>
        <w:t xml:space="preserve"> el sujeto obligado determina que la información en su poder encuadra en alguno de los supuestos de reserva o confidencialidad. </w:t>
      </w:r>
    </w:p>
    <w:p w:rsidR="0059281A" w:rsidRPr="000E7C18" w:rsidRDefault="0059281A" w:rsidP="0059281A">
      <w:pPr>
        <w:spacing w:line="348" w:lineRule="auto"/>
        <w:jc w:val="both"/>
        <w:rPr>
          <w:rFonts w:ascii="Lato" w:hAnsi="Lato" w:cs="Arial"/>
          <w:sz w:val="14"/>
        </w:rPr>
      </w:pPr>
    </w:p>
    <w:p w:rsidR="0059281A" w:rsidRDefault="0059281A" w:rsidP="0059281A">
      <w:pPr>
        <w:spacing w:line="336" w:lineRule="auto"/>
        <w:jc w:val="both"/>
        <w:rPr>
          <w:rFonts w:ascii="Lato" w:hAnsi="Lato" w:cs="Arial"/>
        </w:rPr>
      </w:pPr>
      <w:r w:rsidRPr="00762A70">
        <w:rPr>
          <w:rFonts w:ascii="Lato" w:hAnsi="Lato" w:cs="Arial"/>
        </w:rPr>
        <w:t xml:space="preserve">En </w:t>
      </w:r>
      <w:r>
        <w:rPr>
          <w:rFonts w:ascii="Lato" w:hAnsi="Lato" w:cs="Arial"/>
        </w:rPr>
        <w:t xml:space="preserve">los casos </w:t>
      </w:r>
      <w:r w:rsidRPr="00762A70">
        <w:rPr>
          <w:rFonts w:ascii="Lato" w:hAnsi="Lato" w:cs="Arial"/>
        </w:rPr>
        <w:t>concreto</w:t>
      </w:r>
      <w:r>
        <w:rPr>
          <w:rFonts w:ascii="Lato" w:hAnsi="Lato" w:cs="Arial"/>
        </w:rPr>
        <w:t>s que nos ocupan</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0E7C18" w:rsidRPr="000E7C18" w:rsidRDefault="000E7C18" w:rsidP="000E7C18">
      <w:pPr>
        <w:tabs>
          <w:tab w:val="left" w:pos="3156"/>
        </w:tabs>
        <w:spacing w:line="336" w:lineRule="auto"/>
        <w:jc w:val="both"/>
        <w:rPr>
          <w:rFonts w:ascii="Lato" w:hAnsi="Lato" w:cs="Arial"/>
        </w:rPr>
      </w:pPr>
      <w:r>
        <w:rPr>
          <w:rFonts w:ascii="Lato" w:hAnsi="Lato" w:cs="Arial"/>
        </w:rPr>
        <w:tab/>
      </w:r>
    </w:p>
    <w:p w:rsidR="0059281A" w:rsidRDefault="0059281A" w:rsidP="0059281A">
      <w:pPr>
        <w:spacing w:line="336" w:lineRule="auto"/>
        <w:jc w:val="both"/>
        <w:rPr>
          <w:rFonts w:ascii="Lato" w:hAnsi="Lato" w:cs="Arial"/>
        </w:rPr>
      </w:pPr>
      <w:r>
        <w:rPr>
          <w:rFonts w:ascii="Lato" w:hAnsi="Lato" w:cs="Arial"/>
        </w:rPr>
        <w:t>2.1.1)</w:t>
      </w:r>
      <w:r w:rsidRPr="00762A70">
        <w:rPr>
          <w:rFonts w:ascii="Lato" w:hAnsi="Lato" w:cs="Arial"/>
        </w:rPr>
        <w:t xml:space="preserve"> </w:t>
      </w:r>
      <w:r w:rsidRPr="00E751A7">
        <w:rPr>
          <w:rFonts w:ascii="Lato" w:hAnsi="Lato" w:cs="Arial"/>
          <w:b/>
        </w:rPr>
        <w:t>En las</w:t>
      </w:r>
      <w:r>
        <w:rPr>
          <w:rFonts w:ascii="Lato" w:hAnsi="Lato" w:cs="Arial"/>
          <w:b/>
        </w:rPr>
        <w:t xml:space="preserve"> versiones </w:t>
      </w:r>
      <w:r w:rsidRPr="00762A70">
        <w:rPr>
          <w:rFonts w:ascii="Lato" w:hAnsi="Lato" w:cs="Arial"/>
          <w:b/>
        </w:rPr>
        <w:t>pública</w:t>
      </w:r>
      <w:r>
        <w:rPr>
          <w:rFonts w:ascii="Lato" w:hAnsi="Lato" w:cs="Arial"/>
          <w:b/>
        </w:rPr>
        <w:t>s</w:t>
      </w:r>
      <w:r w:rsidRPr="00762A70">
        <w:rPr>
          <w:rFonts w:ascii="Lato" w:hAnsi="Lato" w:cs="Arial"/>
          <w:b/>
        </w:rPr>
        <w:t xml:space="preserve"> de mérito</w:t>
      </w:r>
      <w:r>
        <w:rPr>
          <w:rFonts w:ascii="Lato" w:hAnsi="Lato" w:cs="Arial"/>
          <w:b/>
        </w:rPr>
        <w:t>,</w:t>
      </w:r>
      <w:r w:rsidRPr="00762A70">
        <w:rPr>
          <w:rFonts w:ascii="Lato" w:hAnsi="Lato" w:cs="Arial"/>
          <w:b/>
        </w:rPr>
        <w:t xml:space="preserve"> </w:t>
      </w:r>
      <w:r>
        <w:rPr>
          <w:rFonts w:ascii="Lato" w:hAnsi="Lato" w:cs="Arial"/>
          <w:b/>
        </w:rPr>
        <w:t xml:space="preserve">se omitieron los datos personales que contenían, </w:t>
      </w:r>
      <w:r w:rsidRPr="00762A70">
        <w:rPr>
          <w:rFonts w:ascii="Lato" w:hAnsi="Lato" w:cs="Arial"/>
          <w:b/>
        </w:rPr>
        <w:t xml:space="preserve">en observancia al marco normativo </w:t>
      </w:r>
      <w:r w:rsidRPr="0052637C">
        <w:rPr>
          <w:rFonts w:ascii="Lato" w:hAnsi="Lato" w:cs="Arial"/>
        </w:rPr>
        <w:t>que rige en la materia</w:t>
      </w:r>
      <w:r w:rsidRPr="00762A70">
        <w:rPr>
          <w:rFonts w:ascii="Lato" w:hAnsi="Lato" w:cs="Arial"/>
        </w:rPr>
        <w:t>, esto es, a lo establecido en los artículos 116 de la Ley General de Transparencia y Acceso a la Información Pública; 4, fracciones VI, y XII, 106, 107, 109 y demás relativos de la Ley de Transparencia y Acceso a la Información Pública para el Estado de Baja California; 4 fracciones III, VI, IX, 10 fracciones IX y XVIII, 55, 73, 77, 82, 87 y relativos del Reglamento para la Transparencia y el Acceso a la Información Pública del Poder Judicial del Estado de Baja California.</w:t>
      </w:r>
    </w:p>
    <w:p w:rsidR="0059281A" w:rsidRPr="00D5635F" w:rsidRDefault="0059281A" w:rsidP="0059281A">
      <w:pPr>
        <w:spacing w:line="348" w:lineRule="auto"/>
        <w:jc w:val="both"/>
        <w:rPr>
          <w:rFonts w:ascii="Lato" w:hAnsi="Lato" w:cs="Arial"/>
          <w:sz w:val="18"/>
        </w:rPr>
      </w:pPr>
    </w:p>
    <w:p w:rsidR="0059281A" w:rsidRDefault="0059281A" w:rsidP="0059281A">
      <w:pPr>
        <w:spacing w:line="336" w:lineRule="auto"/>
        <w:jc w:val="both"/>
        <w:rPr>
          <w:rFonts w:ascii="Lato" w:hAnsi="Lato" w:cs="Arial"/>
        </w:rPr>
      </w:pPr>
      <w:r>
        <w:rPr>
          <w:rFonts w:ascii="Lato" w:hAnsi="Lato" w:cs="Arial"/>
        </w:rPr>
        <w:t>2.1.2)</w:t>
      </w:r>
      <w:r w:rsidRPr="00762A70">
        <w:rPr>
          <w:rFonts w:ascii="Lato" w:hAnsi="Lato" w:cs="Arial"/>
          <w:b/>
        </w:rPr>
        <w:t xml:space="preserve"> </w:t>
      </w:r>
      <w:r w:rsidRPr="00762A70">
        <w:rPr>
          <w:rFonts w:ascii="Lato" w:hAnsi="Lato" w:cs="Arial"/>
        </w:rPr>
        <w:t>De</w:t>
      </w:r>
      <w:r>
        <w:rPr>
          <w:rFonts w:ascii="Lato" w:hAnsi="Lato" w:cs="Arial"/>
        </w:rPr>
        <w:t xml:space="preserve"> los</w:t>
      </w:r>
      <w:r w:rsidRPr="00762A70">
        <w:rPr>
          <w:rFonts w:ascii="Lato" w:hAnsi="Lato" w:cs="Arial"/>
        </w:rPr>
        <w:t xml:space="preserve"> propio</w:t>
      </w:r>
      <w:r>
        <w:rPr>
          <w:rFonts w:ascii="Lato" w:hAnsi="Lato" w:cs="Arial"/>
        </w:rPr>
        <w:t>s</w:t>
      </w:r>
      <w:r w:rsidRPr="00762A70">
        <w:rPr>
          <w:rFonts w:ascii="Lato" w:hAnsi="Lato" w:cs="Arial"/>
        </w:rPr>
        <w:t xml:space="preserve"> documento</w:t>
      </w:r>
      <w:r>
        <w:rPr>
          <w:rFonts w:ascii="Lato" w:hAnsi="Lato" w:cs="Arial"/>
        </w:rPr>
        <w:t>s</w:t>
      </w:r>
      <w:r w:rsidRPr="00762A70">
        <w:rPr>
          <w:rFonts w:ascii="Lato" w:hAnsi="Lato" w:cs="Arial"/>
        </w:rPr>
        <w:t xml:space="preserve"> </w:t>
      </w:r>
      <w:r w:rsidR="00BE2E7D">
        <w:rPr>
          <w:rFonts w:ascii="Lato" w:hAnsi="Lato" w:cs="Arial"/>
        </w:rPr>
        <w:t xml:space="preserve">judiciales </w:t>
      </w:r>
      <w:r w:rsidRPr="00762A70">
        <w:rPr>
          <w:rFonts w:ascii="Lato" w:hAnsi="Lato" w:cs="Arial"/>
        </w:rPr>
        <w:t xml:space="preserve">en estudio, se desprende que </w:t>
      </w:r>
      <w:r w:rsidRPr="00762A70">
        <w:rPr>
          <w:rFonts w:ascii="Lato" w:hAnsi="Lato" w:cs="Arial"/>
          <w:b/>
        </w:rPr>
        <w:t>no existe consentimiento expreso de</w:t>
      </w:r>
      <w:r>
        <w:rPr>
          <w:rFonts w:ascii="Lato" w:hAnsi="Lato" w:cs="Arial"/>
          <w:b/>
        </w:rPr>
        <w:t xml:space="preserve"> </w:t>
      </w:r>
      <w:r w:rsidRPr="00762A70">
        <w:rPr>
          <w:rFonts w:ascii="Lato" w:hAnsi="Lato" w:cs="Arial"/>
          <w:b/>
        </w:rPr>
        <w:t>l</w:t>
      </w:r>
      <w:r>
        <w:rPr>
          <w:rFonts w:ascii="Lato" w:hAnsi="Lato" w:cs="Arial"/>
          <w:b/>
        </w:rPr>
        <w:t>os</w:t>
      </w:r>
      <w:r w:rsidRPr="00762A70">
        <w:rPr>
          <w:rFonts w:ascii="Lato" w:hAnsi="Lato" w:cs="Arial"/>
          <w:b/>
        </w:rPr>
        <w:t xml:space="preserve"> titular</w:t>
      </w:r>
      <w:r>
        <w:rPr>
          <w:rFonts w:ascii="Lato" w:hAnsi="Lato" w:cs="Arial"/>
          <w:b/>
        </w:rPr>
        <w:t>es</w:t>
      </w:r>
      <w:r w:rsidRPr="00762A70">
        <w:rPr>
          <w:rFonts w:ascii="Lato" w:hAnsi="Lato" w:cs="Arial"/>
          <w:b/>
        </w:rPr>
        <w:t xml:space="preserve"> de</w:t>
      </w:r>
      <w:r>
        <w:rPr>
          <w:rFonts w:ascii="Lato" w:hAnsi="Lato" w:cs="Arial"/>
          <w:b/>
        </w:rPr>
        <w:t xml:space="preserve"> </w:t>
      </w:r>
      <w:r w:rsidRPr="00762A70">
        <w:rPr>
          <w:rFonts w:ascii="Lato" w:hAnsi="Lato" w:cs="Arial"/>
          <w:b/>
        </w:rPr>
        <w:t>l</w:t>
      </w:r>
      <w:r>
        <w:rPr>
          <w:rFonts w:ascii="Lato" w:hAnsi="Lato" w:cs="Arial"/>
          <w:b/>
        </w:rPr>
        <w:t>os</w:t>
      </w:r>
      <w:r w:rsidRPr="00762A70">
        <w:rPr>
          <w:rFonts w:ascii="Lato" w:hAnsi="Lato" w:cs="Arial"/>
          <w:b/>
        </w:rPr>
        <w:t xml:space="preserve"> dato</w:t>
      </w:r>
      <w:r>
        <w:rPr>
          <w:rFonts w:ascii="Lato" w:hAnsi="Lato" w:cs="Arial"/>
          <w:b/>
        </w:rPr>
        <w:t>s personales</w:t>
      </w:r>
      <w:r w:rsidRPr="00762A70">
        <w:rPr>
          <w:rFonts w:ascii="Lato" w:hAnsi="Lato" w:cs="Arial"/>
          <w:b/>
        </w:rPr>
        <w:t xml:space="preserve"> suprimido</w:t>
      </w:r>
      <w:r>
        <w:rPr>
          <w:rFonts w:ascii="Lato" w:hAnsi="Lato" w:cs="Arial"/>
          <w:b/>
        </w:rPr>
        <w:t>s</w:t>
      </w:r>
      <w:r w:rsidRPr="00762A70">
        <w:rPr>
          <w:rFonts w:ascii="Lato" w:hAnsi="Lato" w:cs="Arial"/>
          <w:b/>
        </w:rPr>
        <w:t xml:space="preserve">; </w:t>
      </w:r>
      <w:r w:rsidRPr="00E751A7">
        <w:rPr>
          <w:rFonts w:ascii="Lato" w:hAnsi="Lato" w:cs="Arial"/>
        </w:rPr>
        <w:t>es decir</w:t>
      </w:r>
      <w:r>
        <w:rPr>
          <w:rFonts w:ascii="Lato" w:hAnsi="Lato" w:cs="Arial"/>
        </w:rPr>
        <w:t>, de los particulares</w:t>
      </w:r>
      <w:r w:rsidRPr="00494940">
        <w:rPr>
          <w:rFonts w:ascii="Lato" w:hAnsi="Lato" w:cs="Arial"/>
        </w:rPr>
        <w:t xml:space="preserve"> </w:t>
      </w:r>
      <w:r w:rsidRPr="003A5B14">
        <w:rPr>
          <w:rFonts w:ascii="Lato" w:hAnsi="Lato" w:cs="Arial"/>
        </w:rPr>
        <w:t>a los que se hace referencia</w:t>
      </w:r>
      <w:r>
        <w:rPr>
          <w:rFonts w:ascii="Lato" w:hAnsi="Lato" w:cs="Arial"/>
        </w:rPr>
        <w:t xml:space="preserve"> en</w:t>
      </w:r>
      <w:r>
        <w:rPr>
          <w:rFonts w:ascii="Lato" w:hAnsi="Lato" w:cs="Arial"/>
          <w:b/>
        </w:rPr>
        <w:t xml:space="preserve"> </w:t>
      </w:r>
      <w:r w:rsidRPr="004312D2">
        <w:rPr>
          <w:rFonts w:ascii="Lato" w:hAnsi="Lato" w:cs="Arial"/>
        </w:rPr>
        <w:t>la</w:t>
      </w:r>
      <w:r>
        <w:rPr>
          <w:rFonts w:ascii="Lato" w:hAnsi="Lato" w:cs="Arial"/>
        </w:rPr>
        <w:t xml:space="preserve">s sentencias requeridas y otorgadas por los Jueces </w:t>
      </w:r>
      <w:r w:rsidR="00BE2E7D">
        <w:rPr>
          <w:rFonts w:ascii="Lato" w:hAnsi="Lato" w:cs="Arial"/>
        </w:rPr>
        <w:t>competentes</w:t>
      </w:r>
      <w:r>
        <w:rPr>
          <w:rFonts w:ascii="Lato" w:hAnsi="Lato" w:cs="Arial"/>
          <w:b/>
        </w:rPr>
        <w:t xml:space="preserve">, </w:t>
      </w:r>
      <w:r w:rsidR="00BE2E7D">
        <w:rPr>
          <w:rFonts w:ascii="Lato" w:hAnsi="Lato" w:cs="Arial"/>
          <w:b/>
        </w:rPr>
        <w:t xml:space="preserve">las que se obsequian en versión pública, en los términos ordenados por el Instituto de Transparencia, Acceso a la Información y Protección de Datos Personales del Estado de Baja California, </w:t>
      </w:r>
      <w:r>
        <w:rPr>
          <w:rFonts w:ascii="Lato" w:hAnsi="Lato" w:cs="Arial"/>
        </w:rPr>
        <w:t xml:space="preserve">para colmar el ejercicio del derecho de acceso a la información pública mediante la solicitud registrada con el número de folio </w:t>
      </w:r>
      <w:r w:rsidR="00FF7DA0">
        <w:rPr>
          <w:rFonts w:ascii="Lato" w:hAnsi="Lato" w:cs="Arial"/>
        </w:rPr>
        <w:t>00237021</w:t>
      </w:r>
      <w:r>
        <w:rPr>
          <w:rFonts w:ascii="Lato" w:hAnsi="Lato" w:cs="Arial"/>
        </w:rPr>
        <w:t xml:space="preserve">, consentimiento que </w:t>
      </w:r>
      <w:r w:rsidRPr="00762A70">
        <w:rPr>
          <w:rFonts w:ascii="Lato" w:hAnsi="Lato" w:cs="Arial"/>
        </w:rPr>
        <w:t xml:space="preserve">resulta necesario </w:t>
      </w:r>
      <w:r w:rsidRPr="00762A70">
        <w:rPr>
          <w:rFonts w:ascii="Lato" w:hAnsi="Lato" w:cs="Arial"/>
          <w:b/>
        </w:rPr>
        <w:t>para</w:t>
      </w:r>
      <w:r w:rsidRPr="00762A70">
        <w:rPr>
          <w:rFonts w:ascii="Lato" w:hAnsi="Lato" w:cs="Arial"/>
        </w:rPr>
        <w:t xml:space="preserve"> </w:t>
      </w:r>
      <w:r w:rsidRPr="00762A70">
        <w:rPr>
          <w:rFonts w:ascii="Lato" w:hAnsi="Lato" w:cs="Arial"/>
          <w:b/>
        </w:rPr>
        <w:t xml:space="preserve">que </w:t>
      </w:r>
      <w:r>
        <w:rPr>
          <w:rFonts w:ascii="Lato" w:hAnsi="Lato" w:cs="Arial"/>
          <w:b/>
        </w:rPr>
        <w:t xml:space="preserve">dichos datos </w:t>
      </w:r>
      <w:r w:rsidRPr="00762A70">
        <w:rPr>
          <w:rFonts w:ascii="Lato" w:hAnsi="Lato" w:cs="Arial"/>
          <w:b/>
        </w:rPr>
        <w:t>pueda</w:t>
      </w:r>
      <w:r>
        <w:rPr>
          <w:rFonts w:ascii="Lato" w:hAnsi="Lato" w:cs="Arial"/>
          <w:b/>
        </w:rPr>
        <w:t>n</w:t>
      </w:r>
      <w:r w:rsidRPr="00762A70">
        <w:rPr>
          <w:rFonts w:ascii="Lato" w:hAnsi="Lato" w:cs="Arial"/>
          <w:b/>
        </w:rPr>
        <w:t xml:space="preserve"> ser comunicado</w:t>
      </w:r>
      <w:r>
        <w:rPr>
          <w:rFonts w:ascii="Lato" w:hAnsi="Lato" w:cs="Arial"/>
          <w:b/>
        </w:rPr>
        <w:t>s</w:t>
      </w:r>
      <w:r w:rsidRPr="00762A70">
        <w:rPr>
          <w:rFonts w:ascii="Lato" w:hAnsi="Lato" w:cs="Arial"/>
          <w:b/>
        </w:rPr>
        <w:t xml:space="preserve"> a terceros</w:t>
      </w:r>
      <w:r w:rsidRPr="00762A70">
        <w:rPr>
          <w:rFonts w:ascii="Lato" w:hAnsi="Lato" w:cs="Arial"/>
        </w:rPr>
        <w:t xml:space="preserve">, como se </w:t>
      </w:r>
      <w:r>
        <w:rPr>
          <w:rFonts w:ascii="Lato" w:hAnsi="Lato" w:cs="Arial"/>
        </w:rPr>
        <w:t>establece</w:t>
      </w:r>
      <w:r w:rsidRPr="00762A70">
        <w:rPr>
          <w:rFonts w:ascii="Lato" w:hAnsi="Lato" w:cs="Arial"/>
        </w:rPr>
        <w:t xml:space="preserve"> en el diverso numeral 1</w:t>
      </w:r>
      <w:r>
        <w:rPr>
          <w:rFonts w:ascii="Lato" w:hAnsi="Lato" w:cs="Arial"/>
        </w:rPr>
        <w:t>76</w:t>
      </w:r>
      <w:r w:rsidRPr="00762A70">
        <w:rPr>
          <w:rFonts w:ascii="Lato" w:hAnsi="Lato" w:cs="Arial"/>
        </w:rPr>
        <w:t xml:space="preserve"> del Reglament</w:t>
      </w:r>
      <w:r>
        <w:rPr>
          <w:rFonts w:ascii="Lato" w:hAnsi="Lato" w:cs="Arial"/>
        </w:rPr>
        <w:t>o de la Ley local de la materia, motivo por el cual solo podrán tener acceso a ellos, sus titulares, sus representantes y los servidores públicos facultados, como se dispone en el precepto normativo 171 del Reglamento indicado.</w:t>
      </w:r>
    </w:p>
    <w:p w:rsidR="0059281A" w:rsidRPr="00D5635F" w:rsidRDefault="0059281A" w:rsidP="0059281A">
      <w:pPr>
        <w:spacing w:line="348" w:lineRule="auto"/>
        <w:jc w:val="both"/>
        <w:rPr>
          <w:rFonts w:ascii="Lato" w:hAnsi="Lato" w:cs="Arial"/>
          <w:sz w:val="18"/>
        </w:rPr>
      </w:pPr>
    </w:p>
    <w:p w:rsidR="0059281A" w:rsidRDefault="0059281A" w:rsidP="0059281A">
      <w:pPr>
        <w:spacing w:line="336" w:lineRule="auto"/>
        <w:jc w:val="both"/>
        <w:rPr>
          <w:rFonts w:ascii="Lato" w:hAnsi="Lato" w:cs="Arial"/>
          <w:i/>
        </w:rPr>
      </w:pPr>
      <w:r w:rsidRPr="00F63A65">
        <w:rPr>
          <w:rFonts w:ascii="Lato" w:hAnsi="Lato" w:cs="Arial"/>
        </w:rPr>
        <w:lastRenderedPageBreak/>
        <w:t>2.1.3)</w:t>
      </w:r>
      <w:r w:rsidRPr="00F63A65">
        <w:rPr>
          <w:rFonts w:ascii="Lato" w:hAnsi="Lato" w:cs="Arial"/>
          <w:b/>
        </w:rPr>
        <w:t xml:space="preserve"> </w:t>
      </w:r>
      <w:r w:rsidRPr="00F63A65">
        <w:rPr>
          <w:rFonts w:ascii="Lato" w:hAnsi="Lato" w:cs="Arial"/>
        </w:rPr>
        <w:t xml:space="preserve">En virtud de lo </w:t>
      </w:r>
      <w:r>
        <w:rPr>
          <w:rFonts w:ascii="Lato" w:hAnsi="Lato" w:cs="Arial"/>
        </w:rPr>
        <w:t>expuesto</w:t>
      </w:r>
      <w:r w:rsidRPr="00F63A65">
        <w:rPr>
          <w:rFonts w:ascii="Lato" w:hAnsi="Lato" w:cs="Arial"/>
        </w:rPr>
        <w:t xml:space="preserve"> </w:t>
      </w:r>
      <w:r w:rsidRPr="00150A68">
        <w:rPr>
          <w:rFonts w:ascii="Lato" w:hAnsi="Lato" w:cs="Arial"/>
        </w:rPr>
        <w:t>y como consecuencia de la aplicación de la normativa reseñada,</w:t>
      </w:r>
      <w:r w:rsidRPr="00F63A65">
        <w:rPr>
          <w:rFonts w:ascii="Lato" w:hAnsi="Lato" w:cs="Arial"/>
          <w:b/>
        </w:rPr>
        <w:t xml:space="preserve"> </w:t>
      </w:r>
      <w:r w:rsidRPr="00E90C1C">
        <w:rPr>
          <w:rFonts w:ascii="Lato" w:hAnsi="Lato" w:cs="Arial"/>
        </w:rPr>
        <w:t>en la elaboración de la</w:t>
      </w:r>
      <w:r>
        <w:rPr>
          <w:rFonts w:ascii="Lato" w:hAnsi="Lato" w:cs="Arial"/>
        </w:rPr>
        <w:t>s</w:t>
      </w:r>
      <w:r w:rsidRPr="00E90C1C">
        <w:rPr>
          <w:rFonts w:ascii="Lato" w:hAnsi="Lato" w:cs="Arial"/>
        </w:rPr>
        <w:t xml:space="preserve"> versi</w:t>
      </w:r>
      <w:r>
        <w:rPr>
          <w:rFonts w:ascii="Lato" w:hAnsi="Lato" w:cs="Arial"/>
        </w:rPr>
        <w:t xml:space="preserve">ones </w:t>
      </w:r>
      <w:r w:rsidRPr="00E90C1C">
        <w:rPr>
          <w:rFonts w:ascii="Lato" w:hAnsi="Lato" w:cs="Arial"/>
        </w:rPr>
        <w:t>pública</w:t>
      </w:r>
      <w:r>
        <w:rPr>
          <w:rFonts w:ascii="Lato" w:hAnsi="Lato" w:cs="Arial"/>
        </w:rPr>
        <w:t>s</w:t>
      </w:r>
      <w:r w:rsidRPr="00E90C1C">
        <w:rPr>
          <w:rFonts w:ascii="Lato" w:hAnsi="Lato" w:cs="Arial"/>
        </w:rPr>
        <w:t xml:space="preserve"> </w:t>
      </w:r>
      <w:r>
        <w:rPr>
          <w:rFonts w:ascii="Lato" w:hAnsi="Lato" w:cs="Arial"/>
        </w:rPr>
        <w:t>de que se trata</w:t>
      </w:r>
      <w:r w:rsidRPr="00F63A65">
        <w:rPr>
          <w:rFonts w:ascii="Lato" w:hAnsi="Lato" w:cs="Arial"/>
          <w:b/>
        </w:rPr>
        <w:t>, se suprimi</w:t>
      </w:r>
      <w:r>
        <w:rPr>
          <w:rFonts w:ascii="Lato" w:hAnsi="Lato" w:cs="Arial"/>
          <w:b/>
        </w:rPr>
        <w:t xml:space="preserve">eron los  datos personales de los particulares participantes en los procesos jurisdiccionales de mérito, </w:t>
      </w:r>
      <w:r w:rsidRPr="00EC10D4">
        <w:rPr>
          <w:rFonts w:ascii="Lato" w:hAnsi="Lato" w:cs="Arial"/>
        </w:rPr>
        <w:t>lo</w:t>
      </w:r>
      <w:r>
        <w:rPr>
          <w:rFonts w:ascii="Lato" w:hAnsi="Lato" w:cs="Arial"/>
          <w:b/>
        </w:rPr>
        <w:t xml:space="preserve"> </w:t>
      </w:r>
      <w:r w:rsidRPr="00F63A65">
        <w:rPr>
          <w:rFonts w:ascii="Lato" w:hAnsi="Lato" w:cs="Arial"/>
        </w:rPr>
        <w:t>cual se justifica atendiendo la obligación legalmente establecida de proteger y resguardar la información clasificada</w:t>
      </w:r>
      <w:r w:rsidRPr="00F63A65">
        <w:rPr>
          <w:rFonts w:ascii="Lato" w:hAnsi="Lato" w:cs="Arial"/>
          <w:b/>
        </w:rPr>
        <w:t xml:space="preserve"> </w:t>
      </w:r>
      <w:r w:rsidRPr="00F63A65">
        <w:rPr>
          <w:rFonts w:ascii="Lato" w:hAnsi="Lato" w:cs="Arial"/>
        </w:rPr>
        <w:t xml:space="preserve">como reservada o confidencial, dispuesta por la Ley estatal de la materia, en el artículo 16, fracción VI, </w:t>
      </w:r>
      <w:r w:rsidRPr="00F63A65">
        <w:rPr>
          <w:rFonts w:ascii="Lato" w:hAnsi="Lato" w:cs="Arial"/>
          <w:b/>
        </w:rPr>
        <w:t xml:space="preserve">considerando </w:t>
      </w:r>
      <w:r w:rsidRPr="00F63A65">
        <w:rPr>
          <w:rFonts w:ascii="Lato" w:hAnsi="Lato" w:cs="Arial"/>
        </w:rPr>
        <w:t xml:space="preserve">que es innegable, </w:t>
      </w:r>
      <w:r w:rsidRPr="00F63A65">
        <w:rPr>
          <w:rFonts w:ascii="Lato" w:hAnsi="Lato" w:cs="Arial"/>
          <w:b/>
        </w:rPr>
        <w:t>que</w:t>
      </w:r>
      <w:r w:rsidRPr="00F63A65">
        <w:rPr>
          <w:rFonts w:ascii="Lato" w:hAnsi="Lato" w:cs="Arial"/>
        </w:rPr>
        <w:t xml:space="preserve"> </w:t>
      </w:r>
      <w:r w:rsidRPr="00F63A65">
        <w:rPr>
          <w:rFonts w:ascii="Lato" w:hAnsi="Lato" w:cs="Arial"/>
          <w:b/>
        </w:rPr>
        <w:t>la divulgación de</w:t>
      </w:r>
      <w:r>
        <w:rPr>
          <w:rFonts w:ascii="Lato" w:hAnsi="Lato" w:cs="Arial"/>
          <w:b/>
        </w:rPr>
        <w:t xml:space="preserve"> los</w:t>
      </w:r>
      <w:r w:rsidRPr="00F63A65">
        <w:rPr>
          <w:rFonts w:ascii="Lato" w:hAnsi="Lato" w:cs="Arial"/>
          <w:b/>
        </w:rPr>
        <w:t xml:space="preserve"> dato</w:t>
      </w:r>
      <w:r>
        <w:rPr>
          <w:rFonts w:ascii="Lato" w:hAnsi="Lato" w:cs="Arial"/>
          <w:b/>
        </w:rPr>
        <w:t>s</w:t>
      </w:r>
      <w:r w:rsidRPr="00F63A65">
        <w:rPr>
          <w:rFonts w:ascii="Lato" w:hAnsi="Lato" w:cs="Arial"/>
          <w:b/>
        </w:rPr>
        <w:t xml:space="preserve"> suprimido</w:t>
      </w:r>
      <w:r>
        <w:rPr>
          <w:rFonts w:ascii="Lato" w:hAnsi="Lato" w:cs="Arial"/>
          <w:b/>
        </w:rPr>
        <w:t>s</w:t>
      </w:r>
      <w:r w:rsidRPr="00F63A65">
        <w:rPr>
          <w:rFonts w:ascii="Lato" w:hAnsi="Lato" w:cs="Arial"/>
          <w:b/>
        </w:rPr>
        <w:t xml:space="preserve"> representa un perjuicio real y significativo para su</w:t>
      </w:r>
      <w:r>
        <w:rPr>
          <w:rFonts w:ascii="Lato" w:hAnsi="Lato" w:cs="Arial"/>
          <w:b/>
        </w:rPr>
        <w:t>s</w:t>
      </w:r>
      <w:r w:rsidRPr="00F63A65">
        <w:rPr>
          <w:rFonts w:ascii="Lato" w:hAnsi="Lato" w:cs="Arial"/>
          <w:b/>
        </w:rPr>
        <w:t xml:space="preserve"> titular</w:t>
      </w:r>
      <w:r>
        <w:rPr>
          <w:rFonts w:ascii="Lato" w:hAnsi="Lato" w:cs="Arial"/>
          <w:b/>
        </w:rPr>
        <w:t>es</w:t>
      </w:r>
      <w:r w:rsidRPr="00F63A65">
        <w:rPr>
          <w:rFonts w:ascii="Lato" w:hAnsi="Lato" w:cs="Arial"/>
          <w:b/>
        </w:rPr>
        <w:t xml:space="preserve"> y del interés público de tutelar la vida privada y la intimidad de </w:t>
      </w:r>
      <w:r>
        <w:rPr>
          <w:rFonts w:ascii="Lato" w:hAnsi="Lato" w:cs="Arial"/>
          <w:b/>
        </w:rPr>
        <w:t>éstos</w:t>
      </w:r>
      <w:r w:rsidRPr="008E02D4">
        <w:rPr>
          <w:rFonts w:ascii="Lato" w:hAnsi="Lato" w:cs="Arial"/>
        </w:rPr>
        <w:t>, ya que se trata de información que no es</w:t>
      </w:r>
      <w:r>
        <w:rPr>
          <w:rFonts w:ascii="Lato" w:hAnsi="Lato" w:cs="Arial"/>
        </w:rPr>
        <w:t xml:space="preserve"> de interés general; es decir</w:t>
      </w:r>
      <w:r w:rsidRPr="004312D2">
        <w:rPr>
          <w:rFonts w:ascii="Lato" w:hAnsi="Lato" w:cs="Arial"/>
          <w:b/>
        </w:rPr>
        <w:t xml:space="preserve">, </w:t>
      </w:r>
      <w:r w:rsidRPr="004312D2">
        <w:rPr>
          <w:rFonts w:ascii="Lato" w:hAnsi="Lato" w:cs="Arial"/>
          <w:b/>
          <w:u w:val="single"/>
        </w:rPr>
        <w:t xml:space="preserve">los datos omitidos </w:t>
      </w:r>
      <w:r>
        <w:rPr>
          <w:rFonts w:ascii="Lato" w:hAnsi="Lato" w:cs="Arial"/>
          <w:b/>
          <w:u w:val="single"/>
        </w:rPr>
        <w:t xml:space="preserve">en las versiones públicas de las sentencias emitidas en los expedientes requeridos, </w:t>
      </w:r>
      <w:r w:rsidRPr="004312D2">
        <w:rPr>
          <w:rFonts w:ascii="Lato" w:hAnsi="Lato" w:cs="Arial"/>
          <w:b/>
          <w:u w:val="single"/>
        </w:rPr>
        <w:t>se refieren</w:t>
      </w:r>
      <w:r w:rsidR="000E7C18">
        <w:rPr>
          <w:rFonts w:ascii="Lato" w:hAnsi="Lato" w:cs="Arial"/>
          <w:b/>
          <w:u w:val="single"/>
        </w:rPr>
        <w:t xml:space="preserve"> a</w:t>
      </w:r>
      <w:r w:rsidRPr="000E7C18">
        <w:rPr>
          <w:rFonts w:ascii="Lato" w:hAnsi="Lato" w:cs="Arial"/>
          <w:b/>
        </w:rPr>
        <w:t>:</w:t>
      </w:r>
      <w:r w:rsidRPr="000E7C18">
        <w:rPr>
          <w:rFonts w:ascii="Lato" w:hAnsi="Lato" w:cs="Arial"/>
        </w:rPr>
        <w:t xml:space="preserve"> </w:t>
      </w:r>
      <w:r w:rsidR="000E7C18">
        <w:rPr>
          <w:rFonts w:ascii="Lato" w:hAnsi="Lato" w:cs="Arial"/>
        </w:rPr>
        <w:t xml:space="preserve"> </w:t>
      </w:r>
      <w:r w:rsidR="00951E75">
        <w:rPr>
          <w:rFonts w:ascii="Lato" w:hAnsi="Lato" w:cs="Arial"/>
        </w:rPr>
        <w:t xml:space="preserve">los nombres del sentenciado o del inculpado, </w:t>
      </w:r>
      <w:r w:rsidR="00FF7DA0">
        <w:rPr>
          <w:rFonts w:ascii="Lato" w:hAnsi="Lato" w:cs="Arial"/>
        </w:rPr>
        <w:t>del ofendido, de la víctima, de familiares, testigos, de terceros</w:t>
      </w:r>
      <w:r w:rsidR="00951E75">
        <w:rPr>
          <w:rFonts w:ascii="Lato" w:hAnsi="Lato" w:cs="Arial"/>
        </w:rPr>
        <w:t xml:space="preserve">; </w:t>
      </w:r>
      <w:r w:rsidR="00FF7DA0">
        <w:rPr>
          <w:rFonts w:ascii="Lato" w:hAnsi="Lato" w:cs="Arial"/>
        </w:rPr>
        <w:t>apodos</w:t>
      </w:r>
      <w:r w:rsidR="00951E75">
        <w:rPr>
          <w:rFonts w:ascii="Lato" w:hAnsi="Lato" w:cs="Arial"/>
        </w:rPr>
        <w:t xml:space="preserve"> y alias</w:t>
      </w:r>
      <w:r w:rsidR="00FF7DA0">
        <w:rPr>
          <w:rFonts w:ascii="Lato" w:hAnsi="Lato" w:cs="Arial"/>
        </w:rPr>
        <w:t>; datos generales y de media filiación, tales como edad, estatura, complexión, tez, características físicas faciales</w:t>
      </w:r>
      <w:r w:rsidR="00951E75">
        <w:rPr>
          <w:rFonts w:ascii="Lato" w:hAnsi="Lato" w:cs="Arial"/>
        </w:rPr>
        <w:t xml:space="preserve">, </w:t>
      </w:r>
      <w:r w:rsidR="00FF7DA0">
        <w:rPr>
          <w:rFonts w:ascii="Lato" w:hAnsi="Lato" w:cs="Arial"/>
        </w:rPr>
        <w:t xml:space="preserve">fecha de nacimiento, estado civil, domicilio, nacionalidad, ciudad de origen, educación, ocupación, ingresos, religión, </w:t>
      </w:r>
      <w:r w:rsidR="00951E75">
        <w:rPr>
          <w:rFonts w:ascii="Lato" w:hAnsi="Lato" w:cs="Arial"/>
        </w:rPr>
        <w:t xml:space="preserve">raza y grupo étnico, idioma y dialecto; </w:t>
      </w:r>
      <w:r w:rsidR="00FF7DA0">
        <w:rPr>
          <w:rFonts w:ascii="Lato" w:hAnsi="Lato" w:cs="Arial"/>
        </w:rPr>
        <w:t xml:space="preserve">números de constancias </w:t>
      </w:r>
      <w:r w:rsidR="00951E75">
        <w:rPr>
          <w:rFonts w:ascii="Lato" w:hAnsi="Lato" w:cs="Arial"/>
        </w:rPr>
        <w:t>y características de vehículos cuyos d</w:t>
      </w:r>
      <w:r>
        <w:rPr>
          <w:rFonts w:ascii="Lato" w:hAnsi="Lato" w:cs="Arial"/>
        </w:rPr>
        <w:t xml:space="preserve">atos identifican a las personas o que unidos las hacen identificables, lo </w:t>
      </w:r>
      <w:r w:rsidRPr="00F63A65">
        <w:rPr>
          <w:rFonts w:ascii="Lato" w:hAnsi="Lato" w:cs="Arial"/>
        </w:rPr>
        <w:t xml:space="preserve">que </w:t>
      </w:r>
      <w:r>
        <w:rPr>
          <w:rFonts w:ascii="Lato" w:hAnsi="Lato" w:cs="Arial"/>
        </w:rPr>
        <w:t>está acorde a lo establecido en</w:t>
      </w:r>
      <w:r w:rsidRPr="00F63A65">
        <w:rPr>
          <w:rFonts w:ascii="Lato" w:hAnsi="Lato" w:cs="Arial"/>
        </w:rPr>
        <w:t xml:space="preserve"> la fracción VIII del artículo 4 de la Ley de Protección de Datos Personales </w:t>
      </w:r>
      <w:r w:rsidRPr="00762A70">
        <w:rPr>
          <w:rFonts w:ascii="Lato" w:hAnsi="Lato" w:cs="Arial"/>
        </w:rPr>
        <w:t>en Posesión de Sujetos Obligados para el Estado de Baja Californi</w:t>
      </w:r>
      <w:r>
        <w:rPr>
          <w:rFonts w:ascii="Lato" w:hAnsi="Lato" w:cs="Arial"/>
        </w:rPr>
        <w:t>a,</w:t>
      </w:r>
      <w:r w:rsidRPr="00762A70">
        <w:rPr>
          <w:rFonts w:ascii="Lato" w:hAnsi="Lato" w:cs="Arial"/>
        </w:rPr>
        <w:t xml:space="preserve"> </w:t>
      </w:r>
      <w:r>
        <w:rPr>
          <w:rFonts w:ascii="Lato" w:hAnsi="Lato" w:cs="Arial"/>
        </w:rPr>
        <w:t xml:space="preserve">que entiende por datos personales </w:t>
      </w:r>
      <w:r w:rsidRPr="00762A70">
        <w:rPr>
          <w:rFonts w:ascii="Lato" w:hAnsi="Lato" w:cs="Arial"/>
        </w:rPr>
        <w:t xml:space="preserve">cualquier información concerniente a una persona física identificada o identificable, </w:t>
      </w:r>
      <w:r w:rsidRPr="00762A70">
        <w:rPr>
          <w:rFonts w:ascii="Lato" w:hAnsi="Lato" w:cs="Arial"/>
          <w:b/>
        </w:rPr>
        <w:t xml:space="preserve">información de carácter confidencial, </w:t>
      </w:r>
      <w:r w:rsidRPr="00773CEF">
        <w:rPr>
          <w:rFonts w:ascii="Lato" w:hAnsi="Lato" w:cs="Arial"/>
        </w:rPr>
        <w:t>acorde a la Ley de</w:t>
      </w:r>
      <w:r w:rsidRPr="00762A70">
        <w:rPr>
          <w:rFonts w:ascii="Lato" w:hAnsi="Lato" w:cs="Arial"/>
        </w:rPr>
        <w:t xml:space="preserve"> Transparencia y Acceso a la Información Pública para el Estado de Baja California, la que en su artículo 4, fracción XII, establece </w:t>
      </w:r>
      <w:r w:rsidRPr="001B43C0">
        <w:rPr>
          <w:rFonts w:ascii="Lato" w:hAnsi="Lato" w:cs="Arial"/>
        </w:rPr>
        <w:t>que</w:t>
      </w:r>
      <w:r w:rsidRPr="00762A70">
        <w:rPr>
          <w:rFonts w:ascii="Lato" w:hAnsi="Lato" w:cs="Arial"/>
          <w:b/>
        </w:rPr>
        <w:t xml:space="preserve"> se entenderá por</w:t>
      </w:r>
      <w:r w:rsidRPr="00762A70">
        <w:rPr>
          <w:rFonts w:ascii="Lato" w:hAnsi="Lato" w:cs="Arial"/>
        </w:rPr>
        <w:t xml:space="preserve"> </w:t>
      </w:r>
      <w:r w:rsidRPr="00762A70">
        <w:rPr>
          <w:rFonts w:ascii="Lato" w:hAnsi="Lato" w:cs="Arial"/>
          <w:b/>
        </w:rPr>
        <w:t>información confidencial</w:t>
      </w:r>
      <w:r w:rsidRPr="00762A70">
        <w:rPr>
          <w:rFonts w:ascii="Lato" w:hAnsi="Lato" w:cs="Arial"/>
        </w:rPr>
        <w:t xml:space="preserve">: </w:t>
      </w:r>
      <w:r>
        <w:rPr>
          <w:rFonts w:ascii="Lato" w:hAnsi="Lato" w:cs="Arial"/>
        </w:rPr>
        <w:t>“</w:t>
      </w:r>
      <w:r w:rsidRPr="00762A70">
        <w:rPr>
          <w:rFonts w:ascii="Lato" w:hAnsi="Lato" w:cs="Arial"/>
          <w:b/>
          <w:i/>
        </w:rPr>
        <w:t>La información en posesión de los sujetos obligados que refiera a datos personales</w:t>
      </w:r>
      <w:r w:rsidRPr="00762A70">
        <w:rPr>
          <w:rFonts w:ascii="Lato" w:hAnsi="Lato" w:cs="Arial"/>
          <w:i/>
        </w:rPr>
        <w:t xml:space="preserve">; </w:t>
      </w:r>
      <w:r>
        <w:rPr>
          <w:rFonts w:ascii="Lato" w:hAnsi="Lato" w:cs="Arial"/>
          <w:i/>
        </w:rPr>
        <w:t>(…)</w:t>
      </w:r>
      <w:r w:rsidRPr="00762A70">
        <w:rPr>
          <w:rFonts w:ascii="Lato" w:hAnsi="Lato" w:cs="Arial"/>
          <w:i/>
        </w:rPr>
        <w:t xml:space="preserve"> </w:t>
      </w:r>
      <w:r w:rsidRPr="00B079D1">
        <w:rPr>
          <w:rFonts w:ascii="Lato" w:hAnsi="Lato" w:cs="Arial"/>
          <w:b/>
          <w:i/>
        </w:rPr>
        <w:t>por lo que no puede ser difundida, publicada o dada a conocer</w:t>
      </w:r>
      <w:r w:rsidRPr="00762A70">
        <w:rPr>
          <w:rFonts w:ascii="Lato" w:hAnsi="Lato" w:cs="Arial"/>
          <w:i/>
        </w:rPr>
        <w:t xml:space="preserve">, excepto en aquellos casos que así lo contemple la Ley General o la presente Ley”, </w:t>
      </w:r>
      <w:r w:rsidRPr="000E168A">
        <w:rPr>
          <w:rFonts w:ascii="Lato" w:hAnsi="Lato" w:cs="Arial"/>
        </w:rPr>
        <w:t>lo que se complementa con</w:t>
      </w:r>
      <w:r w:rsidRPr="00917293">
        <w:rPr>
          <w:rFonts w:ascii="Lato" w:hAnsi="Lato" w:cs="Arial"/>
          <w:b/>
        </w:rPr>
        <w:t xml:space="preserve"> </w:t>
      </w:r>
      <w:r w:rsidRPr="00917293">
        <w:rPr>
          <w:rFonts w:ascii="Lato" w:hAnsi="Lato" w:cs="Arial"/>
        </w:rPr>
        <w:t xml:space="preserve">lo dispuesto en el precepto normativo </w:t>
      </w:r>
      <w:r w:rsidRPr="000E168A">
        <w:rPr>
          <w:rFonts w:ascii="Lato" w:hAnsi="Lato" w:cs="Arial"/>
          <w:b/>
        </w:rPr>
        <w:t>172, del Reglamento</w:t>
      </w:r>
      <w:r w:rsidRPr="00762A70">
        <w:rPr>
          <w:rFonts w:ascii="Lato" w:hAnsi="Lato" w:cs="Arial"/>
        </w:rPr>
        <w:t xml:space="preserve"> de la Ley de Transparencia y Acceso a la Información Pública para el Estado de Baja California, que a la letra reza: “</w:t>
      </w:r>
      <w:r w:rsidRPr="00762A70">
        <w:rPr>
          <w:rFonts w:ascii="Lato" w:hAnsi="Lato" w:cs="Arial"/>
          <w:b/>
          <w:i/>
        </w:rPr>
        <w:t>Se consideran datos personales</w:t>
      </w:r>
      <w:r w:rsidRPr="00762A70">
        <w:rPr>
          <w:rFonts w:ascii="Lato" w:hAnsi="Lato" w:cs="Arial"/>
          <w:i/>
        </w:rPr>
        <w:t xml:space="preserve">, de manera enunciativa más no limitativa: </w:t>
      </w:r>
      <w:r w:rsidRPr="00762A70">
        <w:rPr>
          <w:rFonts w:ascii="Lato" w:hAnsi="Lato" w:cs="Arial"/>
          <w:b/>
          <w:i/>
        </w:rPr>
        <w:t xml:space="preserve">la </w:t>
      </w:r>
      <w:r w:rsidRPr="009F5BF8">
        <w:rPr>
          <w:rFonts w:ascii="Lato" w:hAnsi="Lato" w:cs="Arial"/>
          <w:b/>
          <w:i/>
        </w:rPr>
        <w:t xml:space="preserve">información </w:t>
      </w:r>
      <w:r w:rsidRPr="00187E9E">
        <w:rPr>
          <w:rFonts w:ascii="Lato" w:hAnsi="Lato" w:cs="Arial"/>
          <w:b/>
          <w:i/>
        </w:rPr>
        <w:t>numérica,</w:t>
      </w:r>
      <w:r w:rsidRPr="000E168A">
        <w:rPr>
          <w:rFonts w:ascii="Lato" w:hAnsi="Lato" w:cs="Arial"/>
          <w:i/>
        </w:rPr>
        <w:t xml:space="preserve"> alfabética</w:t>
      </w:r>
      <w:r w:rsidRPr="00213FA0">
        <w:rPr>
          <w:rFonts w:ascii="Lato" w:hAnsi="Lato" w:cs="Arial"/>
          <w:i/>
        </w:rPr>
        <w:t>, gráfica, fotográfica, acústica o de cualquier otro tipo,</w:t>
      </w:r>
      <w:r w:rsidRPr="00762A70">
        <w:rPr>
          <w:rFonts w:ascii="Lato" w:hAnsi="Lato" w:cs="Arial"/>
          <w:b/>
          <w:i/>
        </w:rPr>
        <w:t xml:space="preserve"> concerniente a una persona física o jurídica identificada o identificable, </w:t>
      </w:r>
      <w:r w:rsidRPr="00ED3C7F">
        <w:rPr>
          <w:rFonts w:ascii="Lato" w:hAnsi="Lato" w:cs="Arial"/>
          <w:b/>
          <w:i/>
        </w:rPr>
        <w:t>tales como el nombre</w:t>
      </w:r>
      <w:r>
        <w:rPr>
          <w:rFonts w:ascii="Lato" w:hAnsi="Lato" w:cs="Arial"/>
          <w:i/>
        </w:rPr>
        <w:t xml:space="preserve">, </w:t>
      </w:r>
      <w:r w:rsidRPr="006E07F8">
        <w:rPr>
          <w:rFonts w:ascii="Lato" w:hAnsi="Lato" w:cs="Arial"/>
          <w:i/>
        </w:rPr>
        <w:t>número telefónico</w:t>
      </w:r>
      <w:r>
        <w:rPr>
          <w:rFonts w:ascii="Lato" w:hAnsi="Lato" w:cs="Arial"/>
          <w:i/>
        </w:rPr>
        <w:t xml:space="preserve">, </w:t>
      </w:r>
      <w:r w:rsidRPr="006E07F8">
        <w:rPr>
          <w:rFonts w:ascii="Lato" w:hAnsi="Lato" w:cs="Arial"/>
          <w:b/>
          <w:i/>
        </w:rPr>
        <w:t xml:space="preserve">edad, </w:t>
      </w:r>
      <w:r w:rsidRPr="00187E9E">
        <w:rPr>
          <w:rFonts w:ascii="Lato" w:hAnsi="Lato" w:cs="Arial"/>
          <w:i/>
        </w:rPr>
        <w:t>sexo,</w:t>
      </w:r>
      <w:r>
        <w:rPr>
          <w:rFonts w:ascii="Lato" w:hAnsi="Lato" w:cs="Arial"/>
          <w:i/>
        </w:rPr>
        <w:t xml:space="preserve"> registro federal de contribuyentes, clave única de registro de población</w:t>
      </w:r>
      <w:r w:rsidRPr="000E168A">
        <w:rPr>
          <w:rFonts w:ascii="Lato" w:hAnsi="Lato" w:cs="Arial"/>
          <w:b/>
          <w:i/>
        </w:rPr>
        <w:t xml:space="preserve">, </w:t>
      </w:r>
      <w:r w:rsidRPr="00951E75">
        <w:rPr>
          <w:rFonts w:ascii="Lato" w:hAnsi="Lato" w:cs="Arial"/>
          <w:b/>
          <w:i/>
        </w:rPr>
        <w:t>estado civil</w:t>
      </w:r>
      <w:r w:rsidRPr="000E168A">
        <w:rPr>
          <w:rFonts w:ascii="Lato" w:hAnsi="Lato" w:cs="Arial"/>
          <w:i/>
        </w:rPr>
        <w:t>,</w:t>
      </w:r>
      <w:r w:rsidRPr="007F2439">
        <w:rPr>
          <w:rFonts w:ascii="Lato" w:hAnsi="Lato" w:cs="Arial"/>
          <w:b/>
          <w:i/>
        </w:rPr>
        <w:t xml:space="preserve"> domicilio, </w:t>
      </w:r>
      <w:r w:rsidRPr="006E07F8">
        <w:rPr>
          <w:rFonts w:ascii="Lato" w:hAnsi="Lato" w:cs="Arial"/>
          <w:i/>
        </w:rPr>
        <w:t>dirección de correo electrónico</w:t>
      </w:r>
      <w:r w:rsidRPr="007F2439">
        <w:rPr>
          <w:rFonts w:ascii="Lato" w:hAnsi="Lato" w:cs="Arial"/>
          <w:b/>
          <w:i/>
        </w:rPr>
        <w:t xml:space="preserve">, </w:t>
      </w:r>
      <w:r w:rsidRPr="00951E75">
        <w:rPr>
          <w:rFonts w:ascii="Lato" w:hAnsi="Lato" w:cs="Arial"/>
          <w:b/>
          <w:i/>
        </w:rPr>
        <w:t xml:space="preserve">origen racial o </w:t>
      </w:r>
      <w:r w:rsidRPr="00951E75">
        <w:rPr>
          <w:rFonts w:ascii="Lato" w:hAnsi="Lato" w:cs="Arial"/>
          <w:b/>
          <w:i/>
        </w:rPr>
        <w:lastRenderedPageBreak/>
        <w:t>étnico, lugar y fec</w:t>
      </w:r>
      <w:r w:rsidRPr="00187E9E">
        <w:rPr>
          <w:rFonts w:ascii="Lato" w:hAnsi="Lato" w:cs="Arial"/>
          <w:b/>
          <w:i/>
        </w:rPr>
        <w:t>ha de nacimiento</w:t>
      </w:r>
      <w:r w:rsidRPr="000E168A">
        <w:rPr>
          <w:rFonts w:ascii="Lato" w:hAnsi="Lato" w:cs="Arial"/>
          <w:i/>
        </w:rPr>
        <w:t xml:space="preserve">, </w:t>
      </w:r>
      <w:r w:rsidRPr="00951E75">
        <w:rPr>
          <w:rFonts w:ascii="Lato" w:hAnsi="Lato" w:cs="Arial"/>
          <w:b/>
          <w:i/>
        </w:rPr>
        <w:t>lugar de origen y nacionalidad</w:t>
      </w:r>
      <w:r w:rsidRPr="000E168A">
        <w:rPr>
          <w:rFonts w:ascii="Lato" w:hAnsi="Lato" w:cs="Arial"/>
          <w:i/>
        </w:rPr>
        <w:t xml:space="preserve">, ideología, creencias o convicción </w:t>
      </w:r>
      <w:r w:rsidRPr="00951E75">
        <w:rPr>
          <w:rFonts w:ascii="Lato" w:hAnsi="Lato" w:cs="Arial"/>
          <w:b/>
          <w:i/>
        </w:rPr>
        <w:t>religiosa</w:t>
      </w:r>
      <w:r w:rsidRPr="000E168A">
        <w:rPr>
          <w:rFonts w:ascii="Lato" w:hAnsi="Lato" w:cs="Arial"/>
          <w:i/>
        </w:rPr>
        <w:t xml:space="preserve">, filosófica, política o de otro género; los referidos a las </w:t>
      </w:r>
      <w:r w:rsidRPr="006E07F8">
        <w:rPr>
          <w:rFonts w:ascii="Lato" w:hAnsi="Lato" w:cs="Arial"/>
          <w:b/>
          <w:i/>
        </w:rPr>
        <w:t>características físicas</w:t>
      </w:r>
      <w:r w:rsidRPr="000E168A">
        <w:rPr>
          <w:rFonts w:ascii="Lato" w:hAnsi="Lato" w:cs="Arial"/>
        </w:rPr>
        <w:t>,</w:t>
      </w:r>
      <w:r>
        <w:rPr>
          <w:rFonts w:ascii="Lato" w:hAnsi="Lato" w:cs="Arial"/>
          <w:i/>
        </w:rPr>
        <w:t xml:space="preserve"> morales o emocionales, preferencias sexuales, vida afectiva o familiar, o cualquier otro referente al estado de salud físico o mental, </w:t>
      </w:r>
      <w:r w:rsidRPr="000E168A">
        <w:rPr>
          <w:rFonts w:ascii="Lato" w:hAnsi="Lato" w:cs="Arial"/>
          <w:i/>
        </w:rPr>
        <w:t xml:space="preserve">datos laborales, </w:t>
      </w:r>
      <w:r w:rsidRPr="00951E75">
        <w:rPr>
          <w:rFonts w:ascii="Lato" w:hAnsi="Lato" w:cs="Arial"/>
          <w:b/>
          <w:i/>
        </w:rPr>
        <w:t>idioma o lengua, escolaridad</w:t>
      </w:r>
      <w:r w:rsidRPr="000E168A">
        <w:rPr>
          <w:rFonts w:ascii="Lato" w:hAnsi="Lato" w:cs="Arial"/>
          <w:i/>
        </w:rPr>
        <w:t xml:space="preserve">, (…) </w:t>
      </w:r>
      <w:r w:rsidRPr="000E7C18">
        <w:rPr>
          <w:rFonts w:ascii="Lato" w:hAnsi="Lato" w:cs="Arial"/>
          <w:b/>
          <w:i/>
        </w:rPr>
        <w:t>ingresos</w:t>
      </w:r>
      <w:r w:rsidR="000E7C18" w:rsidRPr="000E7C18">
        <w:rPr>
          <w:rFonts w:ascii="Lato" w:hAnsi="Lato" w:cs="Arial"/>
          <w:b/>
          <w:i/>
        </w:rPr>
        <w:t>,</w:t>
      </w:r>
      <w:r w:rsidRPr="00414152">
        <w:rPr>
          <w:rFonts w:ascii="Lato" w:hAnsi="Lato" w:cs="Arial"/>
          <w:b/>
          <w:i/>
        </w:rPr>
        <w:t xml:space="preserve"> patrimonio, títulos, certificados, cédula profesional</w:t>
      </w:r>
      <w:r>
        <w:rPr>
          <w:rFonts w:ascii="Lato" w:hAnsi="Lato" w:cs="Arial"/>
          <w:i/>
        </w:rPr>
        <w:t>,</w:t>
      </w:r>
      <w:r w:rsidRPr="00762A70">
        <w:rPr>
          <w:rFonts w:ascii="Lato" w:hAnsi="Lato" w:cs="Arial"/>
          <w:i/>
        </w:rPr>
        <w:t xml:space="preserve"> </w:t>
      </w:r>
      <w:r>
        <w:rPr>
          <w:rFonts w:ascii="Lato" w:hAnsi="Lato" w:cs="Arial"/>
          <w:i/>
        </w:rPr>
        <w:t xml:space="preserve">(…) huellas dactilares, </w:t>
      </w:r>
      <w:r w:rsidRPr="00414152">
        <w:rPr>
          <w:rFonts w:ascii="Lato" w:hAnsi="Lato" w:cs="Arial"/>
          <w:b/>
          <w:i/>
        </w:rPr>
        <w:t>firma autógrafa</w:t>
      </w:r>
      <w:r w:rsidRPr="00762A70">
        <w:rPr>
          <w:rFonts w:ascii="Lato" w:hAnsi="Lato" w:cs="Arial"/>
          <w:i/>
        </w:rPr>
        <w:t xml:space="preserve"> </w:t>
      </w:r>
      <w:r>
        <w:rPr>
          <w:rFonts w:ascii="Lato" w:hAnsi="Lato" w:cs="Arial"/>
          <w:i/>
        </w:rPr>
        <w:t>(…) etcétera”.</w:t>
      </w:r>
    </w:p>
    <w:p w:rsidR="0059281A" w:rsidRDefault="0059281A" w:rsidP="0059281A">
      <w:pPr>
        <w:spacing w:line="336" w:lineRule="auto"/>
        <w:jc w:val="both"/>
        <w:rPr>
          <w:rFonts w:ascii="Lato" w:hAnsi="Lato" w:cs="Arial"/>
        </w:rPr>
      </w:pPr>
    </w:p>
    <w:p w:rsidR="0059281A" w:rsidRDefault="0059281A" w:rsidP="000E7C18">
      <w:pPr>
        <w:spacing w:line="360" w:lineRule="auto"/>
        <w:jc w:val="both"/>
        <w:rPr>
          <w:rFonts w:ascii="Lato" w:hAnsi="Lato" w:cs="Arial"/>
        </w:rPr>
      </w:pPr>
      <w:r>
        <w:rPr>
          <w:rFonts w:ascii="Lato" w:hAnsi="Lato" w:cs="Arial"/>
        </w:rPr>
        <w:t>2</w:t>
      </w:r>
      <w:r w:rsidRPr="00762A70">
        <w:rPr>
          <w:rFonts w:ascii="Lato" w:hAnsi="Lato" w:cs="Arial"/>
        </w:rPr>
        <w:t>.</w:t>
      </w:r>
      <w:r>
        <w:rPr>
          <w:rFonts w:ascii="Lato" w:hAnsi="Lato" w:cs="Arial"/>
        </w:rPr>
        <w:t>1.4</w:t>
      </w:r>
      <w:r w:rsidRPr="00762A70">
        <w:rPr>
          <w:rFonts w:ascii="Lato" w:hAnsi="Lato" w:cs="Arial"/>
        </w:rPr>
        <w:t xml:space="preserve">) </w:t>
      </w:r>
      <w:r w:rsidRPr="00762A70">
        <w:rPr>
          <w:rFonts w:ascii="Lato" w:hAnsi="Lato" w:cs="Arial"/>
          <w:b/>
        </w:rPr>
        <w:t>De la prueba de daño</w:t>
      </w:r>
      <w:r w:rsidRPr="00762A70">
        <w:rPr>
          <w:rFonts w:ascii="Lato" w:hAnsi="Lato" w:cs="Arial"/>
        </w:rPr>
        <w:t>. Atendiendo a los diversos numerales 1</w:t>
      </w:r>
      <w:r>
        <w:rPr>
          <w:rFonts w:ascii="Lato" w:hAnsi="Lato" w:cs="Arial"/>
        </w:rPr>
        <w:t>75</w:t>
      </w:r>
      <w:r w:rsidRPr="00762A70">
        <w:rPr>
          <w:rFonts w:ascii="Lato" w:hAnsi="Lato" w:cs="Arial"/>
        </w:rPr>
        <w:t xml:space="preserve"> y 1</w:t>
      </w:r>
      <w:r>
        <w:rPr>
          <w:rFonts w:ascii="Lato" w:hAnsi="Lato" w:cs="Arial"/>
        </w:rPr>
        <w:t>77</w:t>
      </w:r>
      <w:r w:rsidRPr="00762A70">
        <w:rPr>
          <w:rFonts w:ascii="Lato" w:hAnsi="Lato" w:cs="Arial"/>
        </w:rPr>
        <w:t xml:space="preserve"> del Reglamento de la Ley estatal de la materia y considerando que la clasificación se hace </w:t>
      </w:r>
      <w:r>
        <w:rPr>
          <w:rFonts w:ascii="Lato" w:hAnsi="Lato" w:cs="Arial"/>
        </w:rPr>
        <w:t xml:space="preserve">como ya quedó dicho, </w:t>
      </w:r>
      <w:r w:rsidRPr="00762A70">
        <w:rPr>
          <w:rFonts w:ascii="Lato" w:hAnsi="Lato" w:cs="Arial"/>
        </w:rPr>
        <w:t xml:space="preserve">con motivo de la recepción de una solicitud de acceso a la información pública del Poder Judicial del Estado, </w:t>
      </w:r>
      <w:r w:rsidRPr="008D0A8E">
        <w:rPr>
          <w:rFonts w:ascii="Lato" w:hAnsi="Lato" w:cs="Arial"/>
          <w:b/>
        </w:rPr>
        <w:t>se procede a la exposición de los motivos que la justifiquen, mediante la aplicación de la prueba de daño</w:t>
      </w:r>
      <w:r w:rsidRPr="00762A70">
        <w:rPr>
          <w:rFonts w:ascii="Lato" w:hAnsi="Lato" w:cs="Arial"/>
        </w:rPr>
        <w:t xml:space="preserve">, de conformidad con lo dispuesto en la citada Ley estatal, en la Ley General de Transparencia, el Reglamento de la Ley local y los Lineamientos emitidos por el Sistema Nacional de Transparencia y demás disposiciones aplicables. </w:t>
      </w:r>
    </w:p>
    <w:p w:rsidR="0059281A" w:rsidRDefault="0059281A" w:rsidP="000E7C18">
      <w:pPr>
        <w:spacing w:line="360" w:lineRule="auto"/>
        <w:jc w:val="both"/>
        <w:rPr>
          <w:rFonts w:ascii="Lato" w:hAnsi="Lato" w:cs="Arial"/>
        </w:rPr>
      </w:pPr>
    </w:p>
    <w:p w:rsidR="0059281A" w:rsidRDefault="0059281A" w:rsidP="000E7C18">
      <w:pPr>
        <w:spacing w:line="360" w:lineRule="auto"/>
        <w:jc w:val="both"/>
        <w:rPr>
          <w:rFonts w:ascii="Lato" w:hAnsi="Lato" w:cs="Arial"/>
        </w:rPr>
      </w:pPr>
      <w:r w:rsidRPr="00762A70">
        <w:rPr>
          <w:rFonts w:ascii="Lato" w:hAnsi="Lato" w:cs="Arial"/>
        </w:rPr>
        <w:t xml:space="preserve">En primer lugar, </w:t>
      </w:r>
      <w:r w:rsidRPr="00773CEF">
        <w:rPr>
          <w:rFonts w:ascii="Lato" w:hAnsi="Lato" w:cs="Arial"/>
        </w:rPr>
        <w:t>resulta pertinente citar el</w:t>
      </w:r>
      <w:r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Pr="00523438">
        <w:rPr>
          <w:rFonts w:ascii="Lato" w:hAnsi="Lato" w:cs="Arial"/>
        </w:rPr>
        <w:t>que</w:t>
      </w:r>
      <w:r w:rsidRPr="00762A70">
        <w:rPr>
          <w:rFonts w:ascii="Lato" w:hAnsi="Lato" w:cs="Arial"/>
          <w:b/>
        </w:rPr>
        <w:t xml:space="preserve"> se entenderá por</w:t>
      </w:r>
      <w:r w:rsidRPr="00762A70">
        <w:rPr>
          <w:rFonts w:ascii="Lato" w:hAnsi="Lato" w:cs="Arial"/>
        </w:rPr>
        <w:t xml:space="preserve"> “</w:t>
      </w:r>
      <w:r w:rsidRPr="00762A70">
        <w:rPr>
          <w:rFonts w:ascii="Lato" w:hAnsi="Lato" w:cs="Arial"/>
          <w:b/>
          <w:i/>
        </w:rPr>
        <w:t>Prueba de daño</w:t>
      </w:r>
      <w:r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Pr="00762A70">
        <w:rPr>
          <w:rFonts w:ascii="Lato" w:hAnsi="Lato" w:cs="Arial"/>
        </w:rPr>
        <w:t>”.</w:t>
      </w:r>
    </w:p>
    <w:p w:rsidR="0059281A" w:rsidRPr="00D5635F" w:rsidRDefault="0059281A" w:rsidP="000E7C18">
      <w:pPr>
        <w:spacing w:line="360" w:lineRule="auto"/>
        <w:jc w:val="both"/>
        <w:rPr>
          <w:rFonts w:ascii="Lato" w:hAnsi="Lato" w:cs="Arial"/>
          <w:sz w:val="18"/>
        </w:rPr>
      </w:pPr>
    </w:p>
    <w:p w:rsidR="0059281A" w:rsidRDefault="0059281A" w:rsidP="000E7C18">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Pr>
          <w:rFonts w:ascii="Lato" w:hAnsi="Lato" w:cs="Arial"/>
        </w:rPr>
        <w:t>un</w:t>
      </w:r>
      <w:r w:rsidRPr="00762A70">
        <w:rPr>
          <w:rFonts w:ascii="Lato" w:hAnsi="Lato" w:cs="Arial"/>
        </w:rPr>
        <w:t xml:space="preserve"> bien jurídico tutelado por tratarse de información concerniente a una persona física o jurídica identificada o identificable y que el daño que puede producirse con su publicidad, es mayor que el interés de conocerla, </w:t>
      </w:r>
      <w:r w:rsidRPr="00762A70">
        <w:rPr>
          <w:rFonts w:ascii="Lato" w:hAnsi="Lato" w:cs="Arial"/>
          <w:b/>
        </w:rPr>
        <w:t xml:space="preserve">se determina que al tratarse de </w:t>
      </w:r>
      <w:r>
        <w:rPr>
          <w:rFonts w:ascii="Lato" w:hAnsi="Lato" w:cs="Arial"/>
          <w:b/>
        </w:rPr>
        <w:t>datos personales de carácter confidencial</w:t>
      </w:r>
      <w:r w:rsidRPr="00762A70">
        <w:rPr>
          <w:rFonts w:ascii="Lato" w:hAnsi="Lato" w:cs="Arial"/>
          <w:b/>
        </w:rPr>
        <w:t xml:space="preserve"> </w:t>
      </w:r>
      <w:r>
        <w:rPr>
          <w:rFonts w:ascii="Lato" w:hAnsi="Lato" w:cs="Arial"/>
        </w:rPr>
        <w:t>protegidos</w:t>
      </w:r>
      <w:r w:rsidRPr="00762A70">
        <w:rPr>
          <w:rFonts w:ascii="Lato" w:hAnsi="Lato" w:cs="Arial"/>
        </w:rPr>
        <w:t xml:space="preserve"> por la Ley</w:t>
      </w:r>
      <w:r w:rsidRPr="00762A70">
        <w:rPr>
          <w:rFonts w:ascii="Lato" w:hAnsi="Lato" w:cs="Arial"/>
          <w:b/>
        </w:rPr>
        <w:t xml:space="preserve"> y que </w:t>
      </w:r>
      <w:r w:rsidRPr="00762A70">
        <w:rPr>
          <w:rFonts w:ascii="Lato" w:hAnsi="Lato" w:cs="Arial"/>
          <w:b/>
        </w:rPr>
        <w:lastRenderedPageBreak/>
        <w:t>no s</w:t>
      </w:r>
      <w:r>
        <w:rPr>
          <w:rFonts w:ascii="Lato" w:hAnsi="Lato" w:cs="Arial"/>
          <w:b/>
        </w:rPr>
        <w:t xml:space="preserve">e cuenta con la autorización de los </w:t>
      </w:r>
      <w:r w:rsidRPr="00762A70">
        <w:rPr>
          <w:rFonts w:ascii="Lato" w:hAnsi="Lato" w:cs="Arial"/>
          <w:b/>
        </w:rPr>
        <w:t>titular</w:t>
      </w:r>
      <w:r>
        <w:rPr>
          <w:rFonts w:ascii="Lato" w:hAnsi="Lato" w:cs="Arial"/>
          <w:b/>
        </w:rPr>
        <w:t xml:space="preserve">es </w:t>
      </w:r>
      <w:r w:rsidRPr="00686F38">
        <w:rPr>
          <w:rFonts w:ascii="Lato" w:hAnsi="Lato" w:cs="Arial"/>
        </w:rPr>
        <w:t xml:space="preserve">de los mismos, para su entrega o divulgación, </w:t>
      </w:r>
      <w:r>
        <w:rPr>
          <w:rFonts w:ascii="Lato" w:hAnsi="Lato" w:cs="Arial"/>
        </w:rPr>
        <w:t>l</w:t>
      </w:r>
      <w:r w:rsidRPr="00E1710E">
        <w:rPr>
          <w:rFonts w:ascii="Lato" w:hAnsi="Lato" w:cs="Arial"/>
        </w:rPr>
        <w:t>os datos que</w:t>
      </w:r>
      <w:r w:rsidRPr="00686F38">
        <w:rPr>
          <w:rFonts w:ascii="Lato" w:hAnsi="Lato" w:cs="Arial"/>
        </w:rPr>
        <w:t xml:space="preserve"> </w:t>
      </w:r>
      <w:r w:rsidRPr="00762A70">
        <w:rPr>
          <w:rFonts w:ascii="Lato" w:hAnsi="Lato" w:cs="Arial"/>
          <w:b/>
        </w:rPr>
        <w:t>se omite</w:t>
      </w:r>
      <w:r>
        <w:rPr>
          <w:rFonts w:ascii="Lato" w:hAnsi="Lato" w:cs="Arial"/>
          <w:b/>
        </w:rPr>
        <w:t>n</w:t>
      </w:r>
      <w:r w:rsidRPr="00762A70">
        <w:rPr>
          <w:rFonts w:ascii="Lato" w:hAnsi="Lato" w:cs="Arial"/>
          <w:b/>
        </w:rPr>
        <w:t xml:space="preserve"> debe</w:t>
      </w:r>
      <w:r>
        <w:rPr>
          <w:rFonts w:ascii="Lato" w:hAnsi="Lato" w:cs="Arial"/>
          <w:b/>
        </w:rPr>
        <w:t>n</w:t>
      </w:r>
      <w:r w:rsidRPr="00762A70">
        <w:rPr>
          <w:rFonts w:ascii="Lato" w:hAnsi="Lato" w:cs="Arial"/>
          <w:b/>
        </w:rPr>
        <w:t xml:space="preserve"> </w:t>
      </w:r>
      <w:r>
        <w:rPr>
          <w:rFonts w:ascii="Lato" w:hAnsi="Lato" w:cs="Arial"/>
          <w:b/>
        </w:rPr>
        <w:t xml:space="preserve">clasificarse como confidenciales y </w:t>
      </w:r>
      <w:r w:rsidRPr="00762A70">
        <w:rPr>
          <w:rFonts w:ascii="Lato" w:hAnsi="Lato" w:cs="Arial"/>
          <w:b/>
        </w:rPr>
        <w:t>restringir</w:t>
      </w:r>
      <w:r>
        <w:rPr>
          <w:rFonts w:ascii="Lato" w:hAnsi="Lato" w:cs="Arial"/>
          <w:b/>
        </w:rPr>
        <w:t xml:space="preserve"> su </w:t>
      </w:r>
      <w:r w:rsidRPr="00762A70">
        <w:rPr>
          <w:rFonts w:ascii="Lato" w:hAnsi="Lato" w:cs="Arial"/>
          <w:b/>
        </w:rPr>
        <w:t>acceso</w:t>
      </w:r>
      <w:r>
        <w:rPr>
          <w:rFonts w:ascii="Lato" w:hAnsi="Lato" w:cs="Arial"/>
          <w:b/>
        </w:rPr>
        <w:t xml:space="preserve">. </w:t>
      </w:r>
    </w:p>
    <w:p w:rsidR="0059281A" w:rsidRPr="002E0507" w:rsidRDefault="0059281A" w:rsidP="0059281A">
      <w:pPr>
        <w:spacing w:line="336" w:lineRule="auto"/>
        <w:jc w:val="both"/>
        <w:rPr>
          <w:rFonts w:ascii="Lato" w:hAnsi="Lato" w:cs="Arial"/>
        </w:rPr>
      </w:pPr>
    </w:p>
    <w:p w:rsidR="0059281A" w:rsidRDefault="0059281A" w:rsidP="000E7C18">
      <w:pPr>
        <w:spacing w:line="360" w:lineRule="auto"/>
        <w:jc w:val="both"/>
        <w:rPr>
          <w:rFonts w:ascii="Lato" w:hAnsi="Lato" w:cs="Arial"/>
        </w:rPr>
      </w:pPr>
      <w:r w:rsidRPr="000E7C18">
        <w:rPr>
          <w:rFonts w:ascii="Lato" w:hAnsi="Lato" w:cs="Arial"/>
        </w:rPr>
        <w:t>Efectivamente</w:t>
      </w:r>
      <w:r w:rsidRPr="00762A70">
        <w:rPr>
          <w:rFonts w:ascii="Lato" w:hAnsi="Lato" w:cs="Arial"/>
        </w:rPr>
        <w:t>, con la aplicación de la prueba de daño, como sujeto obligado se debe justificar conforme al artículo 109 de la Ley de transparencia estatal, que:</w:t>
      </w:r>
      <w:r w:rsidRPr="00762A70">
        <w:rPr>
          <w:rFonts w:ascii="Lato" w:hAnsi="Lato" w:cs="Arial"/>
          <w:i/>
        </w:rPr>
        <w:t xml:space="preserve"> </w:t>
      </w:r>
      <w:r w:rsidRPr="00762A70">
        <w:rPr>
          <w:rFonts w:ascii="Lato" w:hAnsi="Lato" w:cs="Arial"/>
        </w:rPr>
        <w:t xml:space="preserve">I. La divulgación de la información representa un riesgo real, demostrable e identificable de perjuicio significativo al interés público o de la seguridad nacional. A este respecto cabe decir que </w:t>
      </w:r>
      <w:r w:rsidRPr="006207A1">
        <w:rPr>
          <w:rFonts w:ascii="Lato" w:hAnsi="Lato" w:cs="Arial"/>
          <w:b/>
        </w:rPr>
        <w:t>liberar la información cuya titularidad corresponde a los</w:t>
      </w:r>
      <w:r>
        <w:rPr>
          <w:rFonts w:ascii="Lato" w:hAnsi="Lato" w:cs="Arial"/>
          <w:b/>
        </w:rPr>
        <w:t xml:space="preserve"> sujetos privados que intervienen en procesos jurisdiccionales, </w:t>
      </w:r>
      <w:r w:rsidRPr="00762A70">
        <w:rPr>
          <w:rFonts w:ascii="Lato" w:hAnsi="Lato" w:cs="Arial"/>
          <w:b/>
        </w:rPr>
        <w:t>representa un riesgo real de</w:t>
      </w:r>
      <w:r>
        <w:rPr>
          <w:rFonts w:ascii="Lato" w:hAnsi="Lato" w:cs="Arial"/>
          <w:b/>
        </w:rPr>
        <w:t xml:space="preserve"> injerencia de toda índole en sus vidas privadas</w:t>
      </w:r>
      <w:r w:rsidRPr="00762A70">
        <w:rPr>
          <w:rFonts w:ascii="Lato" w:hAnsi="Lato" w:cs="Arial"/>
          <w:b/>
        </w:rPr>
        <w:t>, no autorizad</w:t>
      </w:r>
      <w:r>
        <w:rPr>
          <w:rFonts w:ascii="Lato" w:hAnsi="Lato" w:cs="Arial"/>
          <w:b/>
        </w:rPr>
        <w:t>a</w:t>
      </w:r>
      <w:r w:rsidRPr="00762A70">
        <w:rPr>
          <w:rFonts w:ascii="Lato" w:hAnsi="Lato" w:cs="Arial"/>
          <w:b/>
        </w:rPr>
        <w:t xml:space="preserve">, de ahí que no pueda </w:t>
      </w:r>
      <w:r>
        <w:rPr>
          <w:rFonts w:ascii="Lato" w:hAnsi="Lato" w:cs="Arial"/>
          <w:b/>
        </w:rPr>
        <w:t>otorgarse</w:t>
      </w:r>
      <w:r w:rsidRPr="00762A70">
        <w:rPr>
          <w:rFonts w:ascii="Lato" w:hAnsi="Lato" w:cs="Arial"/>
          <w:b/>
        </w:rPr>
        <w:t xml:space="preserve"> la información,</w:t>
      </w:r>
      <w:r w:rsidRPr="00762A70">
        <w:rPr>
          <w:rFonts w:ascii="Lato" w:hAnsi="Lato" w:cs="Arial"/>
        </w:rPr>
        <w:t xml:space="preserve"> </w:t>
      </w:r>
      <w:r w:rsidRPr="00762A70">
        <w:rPr>
          <w:rFonts w:ascii="Lato" w:hAnsi="Lato" w:cs="Arial"/>
          <w:b/>
        </w:rPr>
        <w:t>privilegiando el derecho a la intimidad de</w:t>
      </w:r>
      <w:r>
        <w:rPr>
          <w:rFonts w:ascii="Lato" w:hAnsi="Lato" w:cs="Arial"/>
          <w:b/>
        </w:rPr>
        <w:t xml:space="preserve"> los particulares</w:t>
      </w:r>
      <w:r w:rsidRPr="00762A70">
        <w:rPr>
          <w:rFonts w:ascii="Lato" w:hAnsi="Lato" w:cs="Arial"/>
          <w:b/>
        </w:rPr>
        <w:t>;</w:t>
      </w:r>
      <w:r w:rsidRPr="00762A70">
        <w:rPr>
          <w:rFonts w:ascii="Lato" w:hAnsi="Lato" w:cs="Arial"/>
        </w:rPr>
        <w:t xml:space="preserve"> II. El riesgo o perjuicio que supondría la divulgación</w:t>
      </w:r>
      <w:r>
        <w:rPr>
          <w:rFonts w:ascii="Lato" w:hAnsi="Lato" w:cs="Arial"/>
        </w:rPr>
        <w:t>,</w:t>
      </w:r>
      <w:r w:rsidRPr="00762A70">
        <w:rPr>
          <w:rFonts w:ascii="Lato" w:hAnsi="Lato" w:cs="Arial"/>
        </w:rPr>
        <w:t xml:space="preserve"> supera el interés público general de que se difunda. Del análisis del punto anterior, se advierte que </w:t>
      </w:r>
      <w:r w:rsidRPr="00762A70">
        <w:rPr>
          <w:rFonts w:ascii="Lato" w:hAnsi="Lato" w:cs="Arial"/>
          <w:b/>
        </w:rPr>
        <w:t>el daño que se pudiese causar a</w:t>
      </w:r>
      <w:r>
        <w:rPr>
          <w:rFonts w:ascii="Lato" w:hAnsi="Lato" w:cs="Arial"/>
          <w:b/>
        </w:rPr>
        <w:t xml:space="preserve"> </w:t>
      </w:r>
      <w:r w:rsidRPr="00762A70">
        <w:rPr>
          <w:rFonts w:ascii="Lato" w:hAnsi="Lato" w:cs="Arial"/>
          <w:b/>
        </w:rPr>
        <w:t>l</w:t>
      </w:r>
      <w:r>
        <w:rPr>
          <w:rFonts w:ascii="Lato" w:hAnsi="Lato" w:cs="Arial"/>
          <w:b/>
        </w:rPr>
        <w:t>os</w:t>
      </w:r>
      <w:r w:rsidRPr="00762A70">
        <w:rPr>
          <w:rFonts w:ascii="Lato" w:hAnsi="Lato" w:cs="Arial"/>
          <w:b/>
        </w:rPr>
        <w:t xml:space="preserve"> </w:t>
      </w:r>
      <w:r>
        <w:rPr>
          <w:rFonts w:ascii="Lato" w:hAnsi="Lato" w:cs="Arial"/>
          <w:b/>
        </w:rPr>
        <w:t xml:space="preserve">particulares al </w:t>
      </w:r>
      <w:r w:rsidRPr="00762A70">
        <w:rPr>
          <w:rFonts w:ascii="Lato" w:hAnsi="Lato" w:cs="Arial"/>
          <w:b/>
        </w:rPr>
        <w:t>divulgar</w:t>
      </w:r>
      <w:r>
        <w:rPr>
          <w:rFonts w:ascii="Lato" w:hAnsi="Lato" w:cs="Arial"/>
          <w:b/>
        </w:rPr>
        <w:t xml:space="preserve"> sus datos personales</w:t>
      </w:r>
      <w:r w:rsidRPr="00762A70">
        <w:rPr>
          <w:rFonts w:ascii="Lato" w:hAnsi="Lato" w:cs="Arial"/>
          <w:b/>
        </w:rPr>
        <w:t>, supera el interés público de que se conozca</w:t>
      </w:r>
      <w:r>
        <w:rPr>
          <w:rFonts w:ascii="Lato" w:hAnsi="Lato" w:cs="Arial"/>
          <w:b/>
        </w:rPr>
        <w:t>n</w:t>
      </w:r>
      <w:r w:rsidRPr="00762A70">
        <w:rPr>
          <w:rFonts w:ascii="Lato" w:hAnsi="Lato" w:cs="Arial"/>
          <w:b/>
        </w:rPr>
        <w:t xml:space="preserve">, </w:t>
      </w:r>
      <w:r w:rsidRPr="00762A70">
        <w:rPr>
          <w:rFonts w:ascii="Lato" w:hAnsi="Lato" w:cs="Arial"/>
        </w:rPr>
        <w:t xml:space="preserve">pues no se puede suponer ningún interés público </w:t>
      </w:r>
      <w:r>
        <w:rPr>
          <w:rFonts w:ascii="Lato" w:hAnsi="Lato" w:cs="Arial"/>
        </w:rPr>
        <w:t>que amerite su divulgación</w:t>
      </w:r>
      <w:r w:rsidRPr="00762A70">
        <w:rPr>
          <w:rFonts w:ascii="Lato" w:hAnsi="Lato" w:cs="Arial"/>
        </w:rPr>
        <w:t xml:space="preserve">, por lo que la clasificación de confidencialidad debe persistir, pues se reitera, que no se cuenta con el consentimiento </w:t>
      </w:r>
      <w:r>
        <w:rPr>
          <w:rFonts w:ascii="Lato" w:hAnsi="Lato" w:cs="Arial"/>
        </w:rPr>
        <w:t>necesario de los particulares</w:t>
      </w:r>
      <w:r w:rsidRPr="00762A70">
        <w:rPr>
          <w:rFonts w:ascii="Lato" w:hAnsi="Lato" w:cs="Arial"/>
        </w:rPr>
        <w:t xml:space="preserve"> para la liberación de sus datos; III. La limitación se adec</w:t>
      </w:r>
      <w:r>
        <w:rPr>
          <w:rFonts w:ascii="Lato" w:hAnsi="Lato" w:cs="Arial"/>
        </w:rPr>
        <w:t>ú</w:t>
      </w:r>
      <w:r w:rsidRPr="00762A70">
        <w:rPr>
          <w:rFonts w:ascii="Lato" w:hAnsi="Lato" w:cs="Arial"/>
        </w:rPr>
        <w:t xml:space="preserve">a al principio de proporcionalidad y representa el medio menos restrictivo disponible para evitar el perjuicio. En </w:t>
      </w:r>
      <w:r>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la intimidad de los </w:t>
      </w:r>
      <w:r>
        <w:rPr>
          <w:rFonts w:ascii="Lato" w:hAnsi="Lato" w:cs="Arial"/>
          <w:b/>
        </w:rPr>
        <w:t>particulares</w:t>
      </w:r>
      <w:r w:rsidRPr="00762A70">
        <w:rPr>
          <w:rFonts w:ascii="Lato" w:hAnsi="Lato" w:cs="Arial"/>
          <w:b/>
        </w:rPr>
        <w:t xml:space="preserve"> y es el único medio para evitar el perjuicio, </w:t>
      </w:r>
      <w:r w:rsidRPr="00C1021E">
        <w:rPr>
          <w:rFonts w:ascii="Lato" w:hAnsi="Lato" w:cs="Arial"/>
        </w:rPr>
        <w:t>pues frente</w:t>
      </w:r>
      <w:r w:rsidRPr="00762A70">
        <w:rPr>
          <w:rFonts w:ascii="Lato" w:hAnsi="Lato" w:cs="Arial"/>
        </w:rPr>
        <w:t xml:space="preserve"> al marco constitucional vigente,</w:t>
      </w:r>
      <w:r w:rsidRPr="00762A70">
        <w:rPr>
          <w:rFonts w:ascii="Lato" w:hAnsi="Lato" w:cs="Arial"/>
          <w:b/>
        </w:rPr>
        <w:t xml:space="preserve"> en términos del artículo 1</w:t>
      </w:r>
      <w:r w:rsidRPr="00762A70">
        <w:rPr>
          <w:rFonts w:ascii="Lato" w:hAnsi="Lato" w:cs="Arial"/>
          <w:b/>
          <w:vertAlign w:val="superscript"/>
        </w:rPr>
        <w:t>ro</w:t>
      </w:r>
      <w:r w:rsidRPr="00762A70">
        <w:rPr>
          <w:rFonts w:ascii="Lato" w:hAnsi="Lato" w:cs="Arial"/>
          <w:b/>
        </w:rPr>
        <w:t xml:space="preserve"> de la Constitución </w:t>
      </w:r>
      <w:r w:rsidRPr="00762A70">
        <w:rPr>
          <w:rFonts w:ascii="Lato" w:hAnsi="Lato" w:cs="Arial"/>
        </w:rPr>
        <w:t>Política de los Estados Unidos Mexicanos,</w:t>
      </w:r>
      <w:r w:rsidRPr="00762A70">
        <w:rPr>
          <w:rFonts w:ascii="Lato" w:hAnsi="Lato" w:cs="Arial"/>
          <w:b/>
        </w:rPr>
        <w:t xml:space="preserve"> esta autoridad debe dar igual tratamiento </w:t>
      </w:r>
      <w:r>
        <w:rPr>
          <w:rFonts w:ascii="Lato" w:hAnsi="Lato" w:cs="Arial"/>
          <w:b/>
        </w:rPr>
        <w:t xml:space="preserve">a ambos, </w:t>
      </w:r>
      <w:r w:rsidRPr="00762A70">
        <w:rPr>
          <w:rFonts w:ascii="Lato" w:hAnsi="Lato" w:cs="Arial"/>
          <w:b/>
        </w:rPr>
        <w:t xml:space="preserve">en la protección de los derechos fundamentales, </w:t>
      </w:r>
      <w:r>
        <w:rPr>
          <w:rFonts w:ascii="Lato" w:hAnsi="Lato" w:cs="Arial"/>
          <w:b/>
        </w:rPr>
        <w:t xml:space="preserve">es decir, </w:t>
      </w:r>
      <w:r w:rsidRPr="00762A70">
        <w:rPr>
          <w:rFonts w:ascii="Lato" w:hAnsi="Lato" w:cs="Arial"/>
        </w:rPr>
        <w:t xml:space="preserve">tanto del solicitante de la información como de los sujetos de quienes se deben proteger sus datos personales. </w:t>
      </w:r>
    </w:p>
    <w:p w:rsidR="0059281A" w:rsidRDefault="0059281A" w:rsidP="0059281A">
      <w:pPr>
        <w:spacing w:line="360" w:lineRule="auto"/>
        <w:jc w:val="both"/>
        <w:rPr>
          <w:rFonts w:ascii="Lato" w:hAnsi="Lato" w:cs="Arial"/>
        </w:rPr>
      </w:pPr>
    </w:p>
    <w:p w:rsidR="0059281A" w:rsidRPr="00AF6D96" w:rsidRDefault="0059281A" w:rsidP="000E7C18">
      <w:pPr>
        <w:spacing w:line="360" w:lineRule="auto"/>
        <w:jc w:val="both"/>
        <w:rPr>
          <w:rFonts w:ascii="Lato" w:hAnsi="Lato" w:cs="Arial"/>
        </w:rPr>
      </w:pPr>
      <w:r>
        <w:rPr>
          <w:rFonts w:ascii="Lato" w:hAnsi="Lato" w:cs="Arial"/>
        </w:rPr>
        <w:t>3</w:t>
      </w:r>
      <w:r w:rsidRPr="00762A70">
        <w:rPr>
          <w:rFonts w:ascii="Lato" w:hAnsi="Lato" w:cs="Arial"/>
        </w:rPr>
        <w:t xml:space="preserve">) </w:t>
      </w:r>
      <w:r w:rsidRPr="00762A70">
        <w:rPr>
          <w:rFonts w:ascii="Lato" w:hAnsi="Lato" w:cs="Arial"/>
          <w:b/>
        </w:rPr>
        <w:t xml:space="preserve">De la aprobación del acto de </w:t>
      </w:r>
      <w:r>
        <w:rPr>
          <w:rFonts w:ascii="Lato" w:hAnsi="Lato" w:cs="Arial"/>
          <w:b/>
        </w:rPr>
        <w:t xml:space="preserve">clasificación y autorización de las versiones </w:t>
      </w:r>
      <w:r w:rsidRPr="00762A70">
        <w:rPr>
          <w:rFonts w:ascii="Lato" w:hAnsi="Lato" w:cs="Arial"/>
          <w:b/>
        </w:rPr>
        <w:t>pública</w:t>
      </w:r>
      <w:r>
        <w:rPr>
          <w:rFonts w:ascii="Lato" w:hAnsi="Lato" w:cs="Arial"/>
          <w:b/>
        </w:rPr>
        <w:t>s</w:t>
      </w:r>
      <w:r w:rsidRPr="00762A70">
        <w:rPr>
          <w:rFonts w:ascii="Lato" w:hAnsi="Lato" w:cs="Arial"/>
          <w:b/>
        </w:rPr>
        <w:t xml:space="preserve"> elaborada</w:t>
      </w:r>
      <w:r>
        <w:rPr>
          <w:rFonts w:ascii="Lato" w:hAnsi="Lato" w:cs="Arial"/>
          <w:b/>
        </w:rPr>
        <w:t>s.</w:t>
      </w:r>
      <w:r w:rsidRPr="00762A70">
        <w:rPr>
          <w:rFonts w:ascii="Lato" w:hAnsi="Lato" w:cs="Arial"/>
        </w:rPr>
        <w:t xml:space="preserve"> </w:t>
      </w:r>
      <w:r>
        <w:rPr>
          <w:rFonts w:ascii="Lato" w:hAnsi="Lato" w:cs="Arial"/>
        </w:rPr>
        <w:t xml:space="preserve">En virtud de </w:t>
      </w:r>
      <w:r w:rsidRPr="00762A70">
        <w:rPr>
          <w:rFonts w:ascii="Lato" w:hAnsi="Lato" w:cs="Arial"/>
        </w:rPr>
        <w:t xml:space="preserve">lo fundado y motivado en los apartados anteriores, </w:t>
      </w:r>
      <w:r>
        <w:rPr>
          <w:rFonts w:ascii="Lato" w:hAnsi="Lato" w:cs="Arial"/>
        </w:rPr>
        <w:t xml:space="preserve">el Magistrado Presidente, somete a la consideración de los integrantes del Comité el </w:t>
      </w:r>
      <w:r>
        <w:rPr>
          <w:rFonts w:ascii="Lato" w:hAnsi="Lato" w:cs="Arial"/>
        </w:rPr>
        <w:lastRenderedPageBreak/>
        <w:t>proyecto presentado y</w:t>
      </w:r>
      <w:r w:rsidRPr="00762A70">
        <w:rPr>
          <w:rFonts w:ascii="Lato" w:hAnsi="Lato" w:cs="Arial"/>
          <w:b/>
        </w:rPr>
        <w:t xml:space="preserve"> </w:t>
      </w:r>
      <w:r w:rsidRPr="00523438">
        <w:rPr>
          <w:rFonts w:ascii="Lato" w:hAnsi="Lato" w:cs="Arial"/>
        </w:rPr>
        <w:t xml:space="preserve">por unanimidad </w:t>
      </w:r>
      <w:r w:rsidRPr="00762A70">
        <w:rPr>
          <w:rFonts w:ascii="Lato" w:hAnsi="Lato" w:cs="Arial"/>
          <w:b/>
        </w:rPr>
        <w:t>ACUERDAN:</w:t>
      </w:r>
      <w:r w:rsidRPr="00895F7C">
        <w:rPr>
          <w:rFonts w:ascii="Lato" w:hAnsi="Lato" w:cs="Arial"/>
        </w:rPr>
        <w:t xml:space="preserve"> </w:t>
      </w:r>
      <w:r w:rsidRPr="00A07213">
        <w:rPr>
          <w:rFonts w:ascii="Lato" w:hAnsi="Lato" w:cs="Arial"/>
          <w:b/>
        </w:rPr>
        <w:t>Aprobar la clasificación de la información</w:t>
      </w:r>
      <w:r>
        <w:rPr>
          <w:rFonts w:ascii="Lato" w:hAnsi="Lato" w:cs="Arial"/>
          <w:b/>
        </w:rPr>
        <w:t xml:space="preserve"> de datos personales</w:t>
      </w:r>
      <w:r w:rsidRPr="00A07213">
        <w:rPr>
          <w:rFonts w:ascii="Lato" w:hAnsi="Lato" w:cs="Arial"/>
          <w:b/>
        </w:rPr>
        <w:t xml:space="preserve"> </w:t>
      </w:r>
      <w:r>
        <w:rPr>
          <w:rFonts w:ascii="Lato" w:hAnsi="Lato" w:cs="Arial"/>
          <w:b/>
        </w:rPr>
        <w:t>como confidencia</w:t>
      </w:r>
      <w:r w:rsidRPr="00E1710E">
        <w:rPr>
          <w:rFonts w:ascii="Lato" w:hAnsi="Lato" w:cs="Arial"/>
          <w:b/>
        </w:rPr>
        <w:t>les</w:t>
      </w:r>
      <w:r w:rsidRPr="001A0DC7">
        <w:rPr>
          <w:rFonts w:ascii="Lato" w:hAnsi="Lato" w:cs="Arial"/>
        </w:rPr>
        <w:t xml:space="preserve"> </w:t>
      </w:r>
      <w:r w:rsidRPr="00053C61">
        <w:rPr>
          <w:rFonts w:ascii="Lato" w:hAnsi="Lato" w:cs="Arial"/>
          <w:b/>
        </w:rPr>
        <w:t xml:space="preserve">realizada por </w:t>
      </w:r>
      <w:r w:rsidR="00951E75">
        <w:rPr>
          <w:rFonts w:ascii="Lato" w:hAnsi="Lato" w:cs="Arial"/>
          <w:b/>
        </w:rPr>
        <w:t xml:space="preserve">Titulares de los Juzgados Primero, Segundo y Cuarto de Primera Instancia Penal </w:t>
      </w:r>
      <w:r w:rsidR="00951E75" w:rsidRPr="009E62D9">
        <w:rPr>
          <w:rFonts w:ascii="Lato" w:hAnsi="Lato" w:cs="Arial"/>
          <w:b/>
        </w:rPr>
        <w:t>del Partido Judicial de Tijuana</w:t>
      </w:r>
      <w:r w:rsidR="00951E75">
        <w:rPr>
          <w:rFonts w:ascii="Lato" w:hAnsi="Lato" w:cs="Arial"/>
        </w:rPr>
        <w:t xml:space="preserve">; </w:t>
      </w:r>
      <w:r w:rsidR="00951E75" w:rsidRPr="009E62D9">
        <w:rPr>
          <w:rFonts w:ascii="Lato" w:hAnsi="Lato" w:cs="Arial"/>
          <w:b/>
        </w:rPr>
        <w:t xml:space="preserve">Mixto de Primera Instancia de Rosarito; Juzgado </w:t>
      </w:r>
      <w:r w:rsidR="00951E75">
        <w:rPr>
          <w:rFonts w:ascii="Lato" w:hAnsi="Lato" w:cs="Arial"/>
          <w:b/>
        </w:rPr>
        <w:t xml:space="preserve">de Primera Instancia </w:t>
      </w:r>
      <w:r w:rsidR="00951E75" w:rsidRPr="009E62D9">
        <w:rPr>
          <w:rFonts w:ascii="Lato" w:hAnsi="Lato" w:cs="Arial"/>
          <w:b/>
        </w:rPr>
        <w:t xml:space="preserve">Penal de Tecate y Único Penal del </w:t>
      </w:r>
      <w:r w:rsidR="000E7C18">
        <w:rPr>
          <w:rFonts w:ascii="Lato" w:hAnsi="Lato" w:cs="Arial"/>
          <w:b/>
        </w:rPr>
        <w:t xml:space="preserve">Partido Judicial de </w:t>
      </w:r>
      <w:r w:rsidR="00951E75" w:rsidRPr="009E62D9">
        <w:rPr>
          <w:rFonts w:ascii="Lato" w:hAnsi="Lato" w:cs="Arial"/>
          <w:b/>
        </w:rPr>
        <w:t xml:space="preserve">Ensenada, </w:t>
      </w:r>
      <w:r w:rsidR="00951E75" w:rsidRPr="009E62D9">
        <w:rPr>
          <w:rFonts w:ascii="Lato" w:hAnsi="Lato" w:cs="Arial"/>
        </w:rPr>
        <w:t>Baja California,</w:t>
      </w:r>
      <w:r w:rsidR="00951E75">
        <w:rPr>
          <w:rFonts w:ascii="Lato" w:hAnsi="Lato" w:cs="Arial"/>
        </w:rPr>
        <w:t xml:space="preserve"> </w:t>
      </w:r>
      <w:r w:rsidR="001A7815">
        <w:rPr>
          <w:rFonts w:ascii="Lato" w:hAnsi="Lato" w:cs="Arial"/>
        </w:rPr>
        <w:t xml:space="preserve">respecto de las sentencias de interés del peticionario de la </w:t>
      </w:r>
      <w:r w:rsidR="00951E75">
        <w:rPr>
          <w:rFonts w:ascii="Lato" w:hAnsi="Lato" w:cs="Arial"/>
        </w:rPr>
        <w:t xml:space="preserve">solicitud </w:t>
      </w:r>
      <w:r w:rsidR="00951E75" w:rsidRPr="006C41DA">
        <w:rPr>
          <w:rFonts w:ascii="Lato" w:hAnsi="Lato" w:cs="Arial"/>
        </w:rPr>
        <w:t xml:space="preserve">de acceso a la información </w:t>
      </w:r>
      <w:r w:rsidR="001A7815">
        <w:rPr>
          <w:rFonts w:ascii="Lato" w:hAnsi="Lato" w:cs="Arial"/>
        </w:rPr>
        <w:t xml:space="preserve">registrada con el número de folio </w:t>
      </w:r>
      <w:r w:rsidR="00951E75" w:rsidRPr="006C41DA">
        <w:rPr>
          <w:rFonts w:ascii="Lato" w:hAnsi="Lato" w:cs="Arial"/>
        </w:rPr>
        <w:t>00</w:t>
      </w:r>
      <w:r w:rsidR="00951E75">
        <w:rPr>
          <w:rFonts w:ascii="Lato" w:hAnsi="Lato" w:cs="Arial"/>
        </w:rPr>
        <w:t>237021</w:t>
      </w:r>
      <w:r w:rsidR="00951E75" w:rsidRPr="006C41DA">
        <w:rPr>
          <w:rFonts w:ascii="Lato" w:hAnsi="Lato" w:cs="Arial"/>
        </w:rPr>
        <w:t>, re</w:t>
      </w:r>
      <w:r w:rsidR="00951E75">
        <w:rPr>
          <w:rFonts w:ascii="Lato" w:hAnsi="Lato" w:cs="Arial"/>
        </w:rPr>
        <w:t xml:space="preserve">gistrada en la </w:t>
      </w:r>
      <w:r w:rsidR="00951E75" w:rsidRPr="006C41DA">
        <w:rPr>
          <w:rFonts w:ascii="Lato" w:hAnsi="Lato" w:cs="Arial"/>
        </w:rPr>
        <w:t>Plataforma Nacional de Transparencia</w:t>
      </w:r>
      <w:r w:rsidR="00951E75">
        <w:rPr>
          <w:rFonts w:ascii="Lato" w:hAnsi="Lato" w:cs="Arial"/>
        </w:rPr>
        <w:t xml:space="preserve"> el 11 de marzo de  2021, </w:t>
      </w:r>
      <w:r w:rsidRPr="00735799">
        <w:rPr>
          <w:rFonts w:ascii="Lato" w:hAnsi="Lato" w:cs="Arial"/>
          <w:b/>
        </w:rPr>
        <w:t>autorizándose consecuentemente</w:t>
      </w:r>
      <w:r>
        <w:rPr>
          <w:rFonts w:ascii="Lato" w:hAnsi="Lato" w:cs="Arial"/>
        </w:rPr>
        <w:t xml:space="preserve">, </w:t>
      </w:r>
      <w:r w:rsidRPr="001A0DC7">
        <w:rPr>
          <w:rFonts w:ascii="Lato" w:hAnsi="Lato" w:cs="Arial"/>
          <w:b/>
        </w:rPr>
        <w:t>la</w:t>
      </w:r>
      <w:r>
        <w:rPr>
          <w:rFonts w:ascii="Lato" w:hAnsi="Lato" w:cs="Arial"/>
          <w:b/>
        </w:rPr>
        <w:t>s versiones</w:t>
      </w:r>
      <w:r w:rsidRPr="001A0DC7">
        <w:rPr>
          <w:rFonts w:ascii="Lato" w:hAnsi="Lato" w:cs="Arial"/>
          <w:b/>
        </w:rPr>
        <w:t xml:space="preserve"> pública</w:t>
      </w:r>
      <w:r>
        <w:rPr>
          <w:rFonts w:ascii="Lato" w:hAnsi="Lato" w:cs="Arial"/>
          <w:b/>
        </w:rPr>
        <w:t>s de las mismas,</w:t>
      </w:r>
      <w:r w:rsidRPr="001A0DC7">
        <w:rPr>
          <w:rFonts w:ascii="Lato" w:hAnsi="Lato" w:cs="Arial"/>
          <w:b/>
        </w:rPr>
        <w:t xml:space="preserve"> </w:t>
      </w:r>
      <w:r w:rsidRPr="001A0DC7">
        <w:rPr>
          <w:rFonts w:ascii="Lato" w:hAnsi="Lato" w:cs="Arial"/>
        </w:rPr>
        <w:t>por</w:t>
      </w:r>
      <w:r w:rsidRPr="00AF6D96">
        <w:rPr>
          <w:rFonts w:ascii="Lato" w:hAnsi="Lato" w:cs="Arial"/>
        </w:rPr>
        <w:t xml:space="preserve"> las razones y fundamentos indicados con antelación.</w:t>
      </w:r>
    </w:p>
    <w:p w:rsidR="0059281A" w:rsidRPr="00532EBB" w:rsidRDefault="0059281A" w:rsidP="0059281A">
      <w:pPr>
        <w:spacing w:line="360" w:lineRule="auto"/>
        <w:jc w:val="both"/>
        <w:rPr>
          <w:rFonts w:ascii="Lato" w:hAnsi="Lato" w:cs="Arial"/>
          <w:sz w:val="20"/>
        </w:rPr>
      </w:pPr>
      <w:r>
        <w:rPr>
          <w:rFonts w:ascii="Lato" w:hAnsi="Lato" w:cs="Arial"/>
        </w:rPr>
        <w:t xml:space="preserve"> </w:t>
      </w:r>
      <w:r w:rsidRPr="00762A70">
        <w:rPr>
          <w:rFonts w:ascii="Lato" w:hAnsi="Lato" w:cs="Arial"/>
        </w:rPr>
        <w:t xml:space="preserve"> </w:t>
      </w:r>
    </w:p>
    <w:p w:rsidR="0059281A" w:rsidRPr="00762A70" w:rsidRDefault="0059281A" w:rsidP="000E7C18">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w:t>
      </w:r>
      <w:r w:rsidR="001A7815">
        <w:rPr>
          <w:rFonts w:ascii="Lato" w:hAnsi="Lato" w:cs="Arial"/>
        </w:rPr>
        <w:t xml:space="preserve">acta al Instituto de Transparencia, Acceso a la Información Pública y Protección de Datos Personales </w:t>
      </w:r>
      <w:r w:rsidR="001A7815" w:rsidRPr="00762A70">
        <w:rPr>
          <w:rFonts w:ascii="Lato" w:hAnsi="Lato" w:cs="Arial"/>
        </w:rPr>
        <w:t>por conducto de la Unidad de Transparencia</w:t>
      </w:r>
      <w:r w:rsidR="001A7815">
        <w:rPr>
          <w:rFonts w:ascii="Lato" w:hAnsi="Lato" w:cs="Arial"/>
        </w:rPr>
        <w:t>,</w:t>
      </w:r>
      <w:r w:rsidR="001A7815" w:rsidRPr="00762A70">
        <w:rPr>
          <w:rFonts w:ascii="Lato" w:hAnsi="Lato" w:cs="Arial"/>
        </w:rPr>
        <w:t xml:space="preserve"> </w:t>
      </w:r>
      <w:r w:rsidR="001A7815">
        <w:rPr>
          <w:rFonts w:ascii="Lato" w:hAnsi="Lato" w:cs="Arial"/>
        </w:rPr>
        <w:t xml:space="preserve">junto con las versiones públicas requeridas en cumplimiento a la resolución definitiva emitida por dicho Instituto dentro del Recurso de Revisión RR/259/2021. </w:t>
      </w:r>
      <w:r w:rsidRPr="00762A70">
        <w:rPr>
          <w:rFonts w:ascii="Lato" w:hAnsi="Lato" w:cs="Arial"/>
        </w:rPr>
        <w:t>Igualmente, deberá notificarse vía correo electrónico, por conducto de la Unidad de Transp</w:t>
      </w:r>
      <w:r>
        <w:rPr>
          <w:rFonts w:ascii="Lato" w:hAnsi="Lato" w:cs="Arial"/>
        </w:rPr>
        <w:t>ar</w:t>
      </w:r>
      <w:r w:rsidRPr="00BE1D14">
        <w:rPr>
          <w:rFonts w:ascii="Lato" w:hAnsi="Lato" w:cs="Arial"/>
        </w:rPr>
        <w:t xml:space="preserve">encia, </w:t>
      </w:r>
      <w:r w:rsidRPr="008D230E">
        <w:rPr>
          <w:rFonts w:ascii="Lato" w:hAnsi="Lato" w:cs="Arial"/>
        </w:rPr>
        <w:t>a</w:t>
      </w:r>
      <w:r>
        <w:rPr>
          <w:rFonts w:ascii="Lato" w:hAnsi="Lato" w:cs="Arial"/>
        </w:rPr>
        <w:t xml:space="preserve"> los </w:t>
      </w:r>
      <w:r w:rsidRPr="00253BF8">
        <w:rPr>
          <w:rFonts w:ascii="Lato" w:hAnsi="Lato" w:cs="Arial"/>
          <w:b/>
        </w:rPr>
        <w:t>titulares de los Juzgados</w:t>
      </w:r>
      <w:r w:rsidR="001A7815">
        <w:rPr>
          <w:rFonts w:ascii="Lato" w:hAnsi="Lato" w:cs="Arial"/>
          <w:b/>
        </w:rPr>
        <w:t xml:space="preserve"> Primero, Segundo y Cuarto de Primera Instancia Penal </w:t>
      </w:r>
      <w:r w:rsidR="001A7815" w:rsidRPr="009E62D9">
        <w:rPr>
          <w:rFonts w:ascii="Lato" w:hAnsi="Lato" w:cs="Arial"/>
          <w:b/>
        </w:rPr>
        <w:t>del Partido Judicial de Tijuana</w:t>
      </w:r>
      <w:r w:rsidR="001A7815">
        <w:rPr>
          <w:rFonts w:ascii="Lato" w:hAnsi="Lato" w:cs="Arial"/>
        </w:rPr>
        <w:t xml:space="preserve">; </w:t>
      </w:r>
      <w:r w:rsidR="001A7815" w:rsidRPr="009E62D9">
        <w:rPr>
          <w:rFonts w:ascii="Lato" w:hAnsi="Lato" w:cs="Arial"/>
          <w:b/>
        </w:rPr>
        <w:t xml:space="preserve">Mixto de Primera Instancia de Rosarito; Juzgado </w:t>
      </w:r>
      <w:r w:rsidR="001A7815">
        <w:rPr>
          <w:rFonts w:ascii="Lato" w:hAnsi="Lato" w:cs="Arial"/>
          <w:b/>
        </w:rPr>
        <w:t xml:space="preserve">de Primera Instancia </w:t>
      </w:r>
      <w:r w:rsidR="001A7815" w:rsidRPr="009E62D9">
        <w:rPr>
          <w:rFonts w:ascii="Lato" w:hAnsi="Lato" w:cs="Arial"/>
          <w:b/>
        </w:rPr>
        <w:t xml:space="preserve">Penal de Tecate y Único Penal del </w:t>
      </w:r>
      <w:r w:rsidR="000E7C18">
        <w:rPr>
          <w:rFonts w:ascii="Lato" w:hAnsi="Lato" w:cs="Arial"/>
          <w:b/>
        </w:rPr>
        <w:t xml:space="preserve">Partido Judicial de </w:t>
      </w:r>
      <w:r w:rsidR="001A7815" w:rsidRPr="009E62D9">
        <w:rPr>
          <w:rFonts w:ascii="Lato" w:hAnsi="Lato" w:cs="Arial"/>
          <w:b/>
        </w:rPr>
        <w:t>Ensenada</w:t>
      </w:r>
      <w:r w:rsidR="001A7815">
        <w:rPr>
          <w:rFonts w:ascii="Lato" w:hAnsi="Lato" w:cs="Arial"/>
          <w:b/>
        </w:rPr>
        <w:t xml:space="preserve">, </w:t>
      </w:r>
      <w:r w:rsidRPr="008A6F60">
        <w:rPr>
          <w:rFonts w:ascii="Lato" w:hAnsi="Lato" w:cs="Arial"/>
        </w:rPr>
        <w:t>el</w:t>
      </w:r>
      <w:r>
        <w:rPr>
          <w:rFonts w:ascii="Lato" w:hAnsi="Lato" w:cs="Arial"/>
        </w:rPr>
        <w:t xml:space="preserve"> resultado del procedimiento de clasificación de la información realizada y la autorización de las versiones públicas elaboradas por los citados servidores públicos</w:t>
      </w:r>
      <w:r>
        <w:rPr>
          <w:rFonts w:ascii="Lato" w:hAnsi="Lato" w:cs="Arial"/>
          <w:b/>
        </w:rPr>
        <w:t xml:space="preserve">. </w:t>
      </w:r>
    </w:p>
    <w:p w:rsidR="0059281A" w:rsidRPr="000E7C18" w:rsidRDefault="0059281A" w:rsidP="0059281A">
      <w:pPr>
        <w:spacing w:line="336" w:lineRule="auto"/>
        <w:jc w:val="both"/>
        <w:rPr>
          <w:rFonts w:ascii="Lato" w:hAnsi="Lato" w:cs="Arial"/>
          <w:sz w:val="14"/>
        </w:rPr>
      </w:pPr>
    </w:p>
    <w:p w:rsidR="0059281A" w:rsidRDefault="0059281A" w:rsidP="000E7C18">
      <w:pPr>
        <w:spacing w:line="360" w:lineRule="auto"/>
        <w:jc w:val="both"/>
        <w:rPr>
          <w:rFonts w:ascii="Lato" w:hAnsi="Lato" w:cs="Arial"/>
        </w:rPr>
      </w:pPr>
      <w:r w:rsidRPr="00762A70">
        <w:rPr>
          <w:rFonts w:ascii="Lato" w:hAnsi="Lato" w:cs="Arial"/>
        </w:rPr>
        <w:t xml:space="preserve">Sin otro asunto que tratar, se cierra esta sesión, </w:t>
      </w:r>
      <w:r w:rsidR="001A7815">
        <w:rPr>
          <w:rFonts w:ascii="Lato" w:hAnsi="Lato" w:cs="Arial"/>
        </w:rPr>
        <w:t xml:space="preserve">a las </w:t>
      </w:r>
      <w:r>
        <w:rPr>
          <w:rFonts w:ascii="Lato" w:hAnsi="Lato" w:cs="Arial"/>
        </w:rPr>
        <w:t xml:space="preserve">diez horas del día cinco de </w:t>
      </w:r>
      <w:r w:rsidR="001A7815">
        <w:rPr>
          <w:rFonts w:ascii="Lato" w:hAnsi="Lato" w:cs="Arial"/>
        </w:rPr>
        <w:t>abril</w:t>
      </w:r>
      <w:r>
        <w:rPr>
          <w:rFonts w:ascii="Lato" w:hAnsi="Lato" w:cs="Arial"/>
        </w:rPr>
        <w:t xml:space="preserve"> de dos mil veintidós</w:t>
      </w:r>
      <w:r w:rsidRPr="00762A70">
        <w:rPr>
          <w:rFonts w:ascii="Lato" w:hAnsi="Lato" w:cs="Arial"/>
        </w:rPr>
        <w:t>.</w:t>
      </w:r>
    </w:p>
    <w:p w:rsidR="0059281A" w:rsidRPr="00437362" w:rsidRDefault="0059281A" w:rsidP="0059281A">
      <w:pPr>
        <w:jc w:val="center"/>
        <w:rPr>
          <w:rFonts w:ascii="Lato" w:hAnsi="Lato" w:cs="Arial"/>
          <w:bCs/>
          <w:sz w:val="22"/>
        </w:rPr>
      </w:pPr>
    </w:p>
    <w:p w:rsidR="0059281A" w:rsidRDefault="0059281A" w:rsidP="0059281A">
      <w:pPr>
        <w:jc w:val="center"/>
        <w:rPr>
          <w:rFonts w:ascii="Lato" w:hAnsi="Lato" w:cs="Arial"/>
          <w:bCs/>
          <w:sz w:val="22"/>
        </w:rPr>
      </w:pPr>
    </w:p>
    <w:p w:rsidR="00245A21" w:rsidRDefault="00245A21" w:rsidP="006C41DA">
      <w:pPr>
        <w:spacing w:line="360" w:lineRule="auto"/>
        <w:jc w:val="both"/>
        <w:rPr>
          <w:rFonts w:ascii="Lato" w:hAnsi="Lato" w:cs="Arial"/>
          <w:b/>
        </w:rPr>
      </w:pPr>
    </w:p>
    <w:p w:rsidR="000E7C18" w:rsidRDefault="000E7C18" w:rsidP="006C41DA">
      <w:pPr>
        <w:spacing w:line="360" w:lineRule="auto"/>
        <w:jc w:val="both"/>
        <w:rPr>
          <w:rFonts w:ascii="Lato" w:hAnsi="Lato" w:cs="Arial"/>
          <w:b/>
        </w:rPr>
      </w:pPr>
    </w:p>
    <w:p w:rsidR="001160CC" w:rsidRDefault="001160CC" w:rsidP="0083308F">
      <w:pPr>
        <w:jc w:val="center"/>
        <w:rPr>
          <w:rFonts w:ascii="Lato" w:hAnsi="Lato" w:cs="Arial"/>
          <w:bCs/>
        </w:rPr>
      </w:pPr>
    </w:p>
    <w:p w:rsidR="0083308F" w:rsidRDefault="0083308F" w:rsidP="0083308F">
      <w:pPr>
        <w:jc w:val="center"/>
        <w:rPr>
          <w:rFonts w:ascii="Lato" w:hAnsi="Lato" w:cs="Arial"/>
          <w:bCs/>
        </w:rPr>
      </w:pPr>
    </w:p>
    <w:p w:rsidR="0083308F" w:rsidRDefault="0083308F" w:rsidP="0083308F">
      <w:pPr>
        <w:jc w:val="center"/>
        <w:rPr>
          <w:rFonts w:ascii="Lato" w:hAnsi="Lato" w:cs="Arial"/>
          <w:bCs/>
        </w:rPr>
      </w:pPr>
      <w:r>
        <w:rPr>
          <w:rFonts w:ascii="Lato" w:hAnsi="Lato" w:cs="Arial"/>
          <w:bCs/>
        </w:rPr>
        <w:t>MAGISTRADO ALEJANDRO ISAAC FRAGOZO LÓPEZ</w:t>
      </w:r>
    </w:p>
    <w:p w:rsidR="0083308F" w:rsidRPr="007A2FA2" w:rsidRDefault="0083308F" w:rsidP="0083308F">
      <w:pPr>
        <w:jc w:val="center"/>
        <w:rPr>
          <w:rFonts w:ascii="Lato" w:hAnsi="Lato" w:cs="Arial"/>
          <w:bCs/>
        </w:rPr>
      </w:pPr>
      <w:r w:rsidRPr="007A2FA2">
        <w:rPr>
          <w:rFonts w:ascii="Lato" w:hAnsi="Lato" w:cs="Arial"/>
          <w:bCs/>
        </w:rPr>
        <w:t xml:space="preserve">Presidente del Tribunal Superior de Justicia y </w:t>
      </w:r>
    </w:p>
    <w:p w:rsidR="0083308F" w:rsidRPr="007A2FA2" w:rsidRDefault="004264AC" w:rsidP="0083308F">
      <w:pPr>
        <w:jc w:val="center"/>
        <w:rPr>
          <w:rFonts w:ascii="Lato" w:hAnsi="Lato" w:cs="Arial"/>
          <w:bCs/>
        </w:rPr>
      </w:pPr>
      <w:r w:rsidRPr="007A2FA2">
        <w:rPr>
          <w:rFonts w:ascii="Lato" w:hAnsi="Lato" w:cs="Arial"/>
          <w:bCs/>
        </w:rPr>
        <w:t>Del</w:t>
      </w:r>
      <w:r w:rsidR="0083308F" w:rsidRPr="007A2FA2">
        <w:rPr>
          <w:rFonts w:ascii="Lato" w:hAnsi="Lato" w:cs="Arial"/>
          <w:bCs/>
        </w:rPr>
        <w:t xml:space="preserve"> Consejo de la Judicatura del Estado </w:t>
      </w:r>
    </w:p>
    <w:p w:rsidR="001160CC" w:rsidRDefault="001160CC" w:rsidP="001160CC">
      <w:pPr>
        <w:jc w:val="center"/>
        <w:rPr>
          <w:rFonts w:ascii="Lato" w:hAnsi="Lato" w:cs="Arial"/>
          <w:bCs/>
        </w:rPr>
      </w:pPr>
    </w:p>
    <w:p w:rsidR="001160CC" w:rsidRDefault="001160CC" w:rsidP="001160CC">
      <w:pPr>
        <w:jc w:val="center"/>
        <w:rPr>
          <w:rFonts w:ascii="Lato" w:hAnsi="Lato" w:cs="Arial"/>
          <w:bCs/>
        </w:rPr>
      </w:pPr>
    </w:p>
    <w:p w:rsidR="001160CC" w:rsidRDefault="001160CC" w:rsidP="001160CC">
      <w:pPr>
        <w:jc w:val="center"/>
        <w:rPr>
          <w:rFonts w:ascii="Lato" w:hAnsi="Lato" w:cs="Arial"/>
          <w:bCs/>
        </w:rPr>
      </w:pPr>
    </w:p>
    <w:p w:rsidR="001160CC" w:rsidRDefault="001160CC" w:rsidP="001160CC">
      <w:pPr>
        <w:jc w:val="center"/>
        <w:rPr>
          <w:rFonts w:ascii="Lato" w:hAnsi="Lato" w:cs="Arial"/>
          <w:bCs/>
        </w:rPr>
      </w:pPr>
    </w:p>
    <w:p w:rsidR="001160CC" w:rsidRDefault="001160CC" w:rsidP="001160CC">
      <w:pPr>
        <w:jc w:val="center"/>
        <w:rPr>
          <w:rFonts w:ascii="Lato" w:hAnsi="Lato" w:cs="Arial"/>
          <w:bCs/>
        </w:rPr>
      </w:pPr>
    </w:p>
    <w:p w:rsidR="001160CC" w:rsidRDefault="001160CC" w:rsidP="001160CC">
      <w:pPr>
        <w:jc w:val="center"/>
        <w:rPr>
          <w:rFonts w:ascii="Lato" w:hAnsi="Lato" w:cs="Arial"/>
          <w:bCs/>
        </w:rPr>
      </w:pPr>
    </w:p>
    <w:p w:rsidR="001160CC" w:rsidRDefault="001160CC" w:rsidP="001160CC">
      <w:pPr>
        <w:jc w:val="center"/>
        <w:rPr>
          <w:rFonts w:ascii="Lato" w:hAnsi="Lato" w:cs="Arial"/>
          <w:bCs/>
        </w:rPr>
      </w:pPr>
    </w:p>
    <w:p w:rsidR="0083308F" w:rsidRDefault="0083308F" w:rsidP="0083308F">
      <w:pPr>
        <w:jc w:val="center"/>
        <w:rPr>
          <w:rFonts w:ascii="Lato" w:hAnsi="Lato" w:cs="Arial"/>
          <w:bCs/>
        </w:rPr>
      </w:pPr>
      <w:r>
        <w:rPr>
          <w:rFonts w:ascii="Lato" w:hAnsi="Lato" w:cs="Arial"/>
          <w:bCs/>
        </w:rPr>
        <w:t>MAGISTRADO NELSON ALONSO KIM SALAS</w:t>
      </w:r>
    </w:p>
    <w:p w:rsidR="0083308F" w:rsidRDefault="0083308F" w:rsidP="0083308F">
      <w:pPr>
        <w:jc w:val="center"/>
        <w:rPr>
          <w:rFonts w:ascii="Lato" w:hAnsi="Lato" w:cs="Arial"/>
          <w:bCs/>
        </w:rPr>
      </w:pPr>
      <w:r>
        <w:rPr>
          <w:rFonts w:ascii="Lato" w:hAnsi="Lato" w:cs="Arial"/>
          <w:bCs/>
        </w:rPr>
        <w:t>Adscrito a la Cuarta Sala del Tribunal Superior de Justicia</w:t>
      </w:r>
    </w:p>
    <w:p w:rsidR="000E7C18" w:rsidRDefault="000E7C18" w:rsidP="000E7C18">
      <w:pPr>
        <w:jc w:val="center"/>
        <w:rPr>
          <w:rFonts w:ascii="Lato" w:hAnsi="Lato" w:cs="Arial"/>
          <w:bCs/>
        </w:rPr>
      </w:pPr>
    </w:p>
    <w:p w:rsidR="000E7C18" w:rsidRDefault="000E7C18" w:rsidP="000E7C18">
      <w:pPr>
        <w:jc w:val="center"/>
        <w:rPr>
          <w:rFonts w:ascii="Lato" w:hAnsi="Lato" w:cs="Arial"/>
          <w:bCs/>
        </w:rPr>
      </w:pPr>
    </w:p>
    <w:p w:rsidR="000E7C18" w:rsidRDefault="000E7C18" w:rsidP="000E7C18">
      <w:pPr>
        <w:jc w:val="center"/>
        <w:rPr>
          <w:rFonts w:ascii="Lato" w:hAnsi="Lato" w:cs="Arial"/>
          <w:bCs/>
        </w:rPr>
      </w:pPr>
    </w:p>
    <w:p w:rsidR="000E7C18" w:rsidRDefault="000E7C18" w:rsidP="000E7C18">
      <w:pPr>
        <w:jc w:val="center"/>
        <w:rPr>
          <w:rFonts w:ascii="Lato" w:hAnsi="Lato" w:cs="Arial"/>
          <w:bCs/>
        </w:rPr>
      </w:pPr>
    </w:p>
    <w:p w:rsidR="000E7C18" w:rsidRDefault="000E7C18" w:rsidP="000E7C18">
      <w:pPr>
        <w:jc w:val="center"/>
        <w:rPr>
          <w:rFonts w:ascii="Lato" w:hAnsi="Lato" w:cs="Arial"/>
          <w:bCs/>
        </w:rPr>
      </w:pPr>
    </w:p>
    <w:p w:rsidR="000E7C18" w:rsidRDefault="000E7C18" w:rsidP="000E7C18">
      <w:pPr>
        <w:jc w:val="center"/>
        <w:rPr>
          <w:rFonts w:ascii="Lato" w:hAnsi="Lato" w:cs="Arial"/>
          <w:bCs/>
        </w:rPr>
      </w:pPr>
    </w:p>
    <w:p w:rsidR="000E7C18" w:rsidRDefault="000E7C18" w:rsidP="000E7C18">
      <w:pPr>
        <w:jc w:val="center"/>
        <w:rPr>
          <w:rFonts w:ascii="Lato" w:hAnsi="Lato" w:cs="Arial"/>
          <w:bCs/>
        </w:rPr>
      </w:pPr>
    </w:p>
    <w:p w:rsidR="0083308F" w:rsidRPr="007A2FA2" w:rsidRDefault="0083308F" w:rsidP="0083308F">
      <w:pPr>
        <w:jc w:val="center"/>
        <w:rPr>
          <w:rFonts w:ascii="Lato" w:hAnsi="Lato" w:cs="Arial"/>
          <w:bCs/>
        </w:rPr>
      </w:pPr>
      <w:r w:rsidRPr="00033625">
        <w:rPr>
          <w:rFonts w:ascii="Lato" w:hAnsi="Lato" w:cs="Arial"/>
          <w:bCs/>
        </w:rPr>
        <w:t>LIC. FRANCISCO JAVIER MERCADO FLORES</w:t>
      </w:r>
    </w:p>
    <w:p w:rsidR="0083308F" w:rsidRPr="007A2FA2" w:rsidRDefault="0083308F" w:rsidP="0083308F">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0E7C18" w:rsidRDefault="000E7C18" w:rsidP="000E7C18">
      <w:pPr>
        <w:jc w:val="center"/>
        <w:rPr>
          <w:rFonts w:ascii="Lato" w:hAnsi="Lato" w:cs="Arial"/>
          <w:bCs/>
        </w:rPr>
      </w:pPr>
    </w:p>
    <w:p w:rsidR="000E7C18" w:rsidRDefault="000E7C18" w:rsidP="000E7C18">
      <w:pPr>
        <w:jc w:val="center"/>
        <w:rPr>
          <w:rFonts w:ascii="Lato" w:hAnsi="Lato" w:cs="Arial"/>
          <w:bCs/>
        </w:rPr>
      </w:pPr>
    </w:p>
    <w:p w:rsidR="000E7C18" w:rsidRDefault="000E7C18" w:rsidP="000E7C18">
      <w:pPr>
        <w:jc w:val="center"/>
        <w:rPr>
          <w:rFonts w:ascii="Lato" w:hAnsi="Lato" w:cs="Arial"/>
          <w:bCs/>
        </w:rPr>
      </w:pPr>
    </w:p>
    <w:p w:rsidR="000E7C18" w:rsidRDefault="000E7C18" w:rsidP="000E7C18">
      <w:pPr>
        <w:jc w:val="center"/>
        <w:rPr>
          <w:rFonts w:ascii="Lato" w:hAnsi="Lato" w:cs="Arial"/>
          <w:bCs/>
        </w:rPr>
      </w:pPr>
    </w:p>
    <w:p w:rsidR="000E7C18" w:rsidRDefault="000E7C18" w:rsidP="000E7C18">
      <w:pPr>
        <w:jc w:val="center"/>
        <w:rPr>
          <w:rFonts w:ascii="Lato" w:hAnsi="Lato" w:cs="Arial"/>
          <w:bCs/>
        </w:rPr>
      </w:pPr>
    </w:p>
    <w:p w:rsidR="000E7C18" w:rsidRDefault="000E7C18" w:rsidP="000E7C18">
      <w:pPr>
        <w:jc w:val="center"/>
        <w:rPr>
          <w:rFonts w:ascii="Lato" w:hAnsi="Lato" w:cs="Arial"/>
          <w:bCs/>
        </w:rPr>
      </w:pPr>
    </w:p>
    <w:p w:rsidR="000E7C18" w:rsidRDefault="000E7C18" w:rsidP="000E7C18">
      <w:pPr>
        <w:jc w:val="center"/>
        <w:rPr>
          <w:rFonts w:ascii="Lato" w:hAnsi="Lato" w:cs="Arial"/>
          <w:bCs/>
        </w:rPr>
      </w:pPr>
    </w:p>
    <w:p w:rsidR="0083308F" w:rsidRPr="007A2FA2" w:rsidRDefault="0083308F" w:rsidP="0083308F">
      <w:pPr>
        <w:jc w:val="center"/>
        <w:rPr>
          <w:rFonts w:ascii="Lato" w:hAnsi="Lato" w:cs="Arial"/>
          <w:bCs/>
        </w:rPr>
      </w:pPr>
      <w:r>
        <w:rPr>
          <w:rFonts w:ascii="Lato" w:hAnsi="Lato" w:cs="Arial"/>
          <w:bCs/>
        </w:rPr>
        <w:t>C.P. ROSAURA ZAMORA ROBLES</w:t>
      </w:r>
    </w:p>
    <w:p w:rsidR="0083308F" w:rsidRPr="007A2FA2" w:rsidRDefault="0083308F" w:rsidP="0083308F">
      <w:pPr>
        <w:jc w:val="center"/>
        <w:rPr>
          <w:rFonts w:ascii="Lato" w:hAnsi="Lato" w:cs="Arial"/>
          <w:bCs/>
        </w:rPr>
      </w:pPr>
      <w:r w:rsidRPr="007A2FA2">
        <w:rPr>
          <w:rFonts w:ascii="Lato" w:hAnsi="Lato" w:cs="Arial"/>
          <w:bCs/>
        </w:rPr>
        <w:t>Oficial Mayor del Consejo de la Judicatura</w:t>
      </w:r>
    </w:p>
    <w:p w:rsidR="000E7C18" w:rsidRDefault="000E7C18" w:rsidP="000E7C18">
      <w:pPr>
        <w:jc w:val="center"/>
        <w:rPr>
          <w:rFonts w:ascii="Lato" w:hAnsi="Lato" w:cs="Arial"/>
          <w:bCs/>
        </w:rPr>
      </w:pPr>
    </w:p>
    <w:p w:rsidR="000E7C18" w:rsidRDefault="000E7C18" w:rsidP="000E7C18">
      <w:pPr>
        <w:jc w:val="center"/>
        <w:rPr>
          <w:rFonts w:ascii="Lato" w:hAnsi="Lato" w:cs="Arial"/>
          <w:bCs/>
        </w:rPr>
      </w:pPr>
    </w:p>
    <w:p w:rsidR="000E7C18" w:rsidRDefault="000E7C18" w:rsidP="000E7C18">
      <w:pPr>
        <w:jc w:val="center"/>
        <w:rPr>
          <w:rFonts w:ascii="Lato" w:hAnsi="Lato" w:cs="Arial"/>
          <w:bCs/>
        </w:rPr>
      </w:pPr>
    </w:p>
    <w:p w:rsidR="000E7C18" w:rsidRDefault="000E7C18" w:rsidP="000E7C18">
      <w:pPr>
        <w:jc w:val="center"/>
        <w:rPr>
          <w:rFonts w:ascii="Lato" w:hAnsi="Lato" w:cs="Arial"/>
          <w:bCs/>
        </w:rPr>
      </w:pPr>
    </w:p>
    <w:p w:rsidR="000E7C18" w:rsidRDefault="000E7C18" w:rsidP="000E7C18">
      <w:pPr>
        <w:jc w:val="center"/>
        <w:rPr>
          <w:rFonts w:ascii="Lato" w:hAnsi="Lato" w:cs="Arial"/>
          <w:bCs/>
        </w:rPr>
      </w:pPr>
    </w:p>
    <w:p w:rsidR="000E7C18" w:rsidRDefault="000E7C18" w:rsidP="000E7C18">
      <w:pPr>
        <w:jc w:val="center"/>
        <w:rPr>
          <w:rFonts w:ascii="Lato" w:hAnsi="Lato" w:cs="Arial"/>
          <w:bCs/>
        </w:rPr>
      </w:pPr>
    </w:p>
    <w:p w:rsidR="000E7C18" w:rsidRDefault="000E7C18" w:rsidP="000E7C18">
      <w:pPr>
        <w:jc w:val="center"/>
        <w:rPr>
          <w:rFonts w:ascii="Lato" w:hAnsi="Lato" w:cs="Arial"/>
          <w:bCs/>
        </w:rPr>
      </w:pPr>
    </w:p>
    <w:p w:rsidR="0083308F" w:rsidRPr="007A2FA2" w:rsidRDefault="0083308F" w:rsidP="0083308F">
      <w:pPr>
        <w:jc w:val="center"/>
        <w:rPr>
          <w:rFonts w:ascii="Lato" w:hAnsi="Lato" w:cs="Arial"/>
          <w:bCs/>
        </w:rPr>
      </w:pPr>
      <w:r>
        <w:rPr>
          <w:rFonts w:ascii="Lato" w:hAnsi="Lato" w:cs="Arial"/>
          <w:bCs/>
        </w:rPr>
        <w:t>L</w:t>
      </w:r>
      <w:r w:rsidRPr="007A2FA2">
        <w:rPr>
          <w:rFonts w:ascii="Lato" w:hAnsi="Lato" w:cs="Arial"/>
          <w:bCs/>
        </w:rPr>
        <w:t xml:space="preserve">IC. </w:t>
      </w:r>
      <w:r>
        <w:rPr>
          <w:rFonts w:ascii="Lato" w:hAnsi="Lato" w:cs="Arial"/>
          <w:bCs/>
        </w:rPr>
        <w:t>SANTIAGO ROMERO OSORIO</w:t>
      </w:r>
    </w:p>
    <w:p w:rsidR="0083308F" w:rsidRPr="007A2FA2" w:rsidRDefault="001D288D" w:rsidP="0083308F">
      <w:pPr>
        <w:jc w:val="center"/>
        <w:rPr>
          <w:rFonts w:ascii="Lato" w:hAnsi="Lato" w:cs="Arial"/>
          <w:bCs/>
        </w:rPr>
      </w:pPr>
      <w:r>
        <w:rPr>
          <w:rFonts w:ascii="Lato" w:hAnsi="Lato" w:cs="Arial"/>
          <w:bCs/>
        </w:rPr>
        <w:t xml:space="preserve">Director </w:t>
      </w:r>
      <w:r w:rsidR="0083308F" w:rsidRPr="007A2FA2">
        <w:rPr>
          <w:rFonts w:ascii="Lato" w:hAnsi="Lato" w:cs="Arial"/>
          <w:bCs/>
        </w:rPr>
        <w:t xml:space="preserve">de la Unidad Jurídica y Asesoría Interna </w:t>
      </w:r>
    </w:p>
    <w:p w:rsidR="001160CC" w:rsidRDefault="001160CC" w:rsidP="001160CC">
      <w:pPr>
        <w:jc w:val="center"/>
        <w:rPr>
          <w:rFonts w:ascii="Lato" w:hAnsi="Lato" w:cs="Arial"/>
          <w:bCs/>
        </w:rPr>
      </w:pPr>
    </w:p>
    <w:p w:rsidR="001160CC" w:rsidRDefault="001160CC" w:rsidP="001160CC">
      <w:pPr>
        <w:jc w:val="center"/>
        <w:rPr>
          <w:rFonts w:ascii="Lato" w:hAnsi="Lato" w:cs="Arial"/>
          <w:bCs/>
        </w:rPr>
      </w:pPr>
    </w:p>
    <w:p w:rsidR="001160CC" w:rsidRDefault="001160CC" w:rsidP="001160CC">
      <w:pPr>
        <w:rPr>
          <w:rFonts w:ascii="Lato" w:hAnsi="Lato" w:cs="Arial"/>
          <w:bCs/>
        </w:rPr>
      </w:pPr>
    </w:p>
    <w:p w:rsidR="001160CC" w:rsidRDefault="001160CC" w:rsidP="001160CC">
      <w:pPr>
        <w:rPr>
          <w:rFonts w:ascii="Lato" w:hAnsi="Lato" w:cs="Arial"/>
          <w:bCs/>
        </w:rPr>
      </w:pPr>
    </w:p>
    <w:p w:rsidR="0083308F" w:rsidRPr="007A2FA2" w:rsidRDefault="0083308F" w:rsidP="001160CC">
      <w:pPr>
        <w:jc w:val="center"/>
        <w:rPr>
          <w:rFonts w:ascii="Lato" w:hAnsi="Lato" w:cs="Arial"/>
          <w:bCs/>
        </w:rPr>
      </w:pPr>
      <w:r w:rsidRPr="007A2FA2">
        <w:rPr>
          <w:rFonts w:ascii="Lato" w:hAnsi="Lato" w:cs="Arial"/>
          <w:bCs/>
        </w:rPr>
        <w:t>M.D. ELSA AMALIA KULJACHA LERMA</w:t>
      </w:r>
    </w:p>
    <w:p w:rsidR="0083308F" w:rsidRDefault="0083308F" w:rsidP="0083308F">
      <w:pPr>
        <w:jc w:val="center"/>
        <w:rPr>
          <w:rFonts w:ascii="Lato" w:hAnsi="Lato" w:cs="Arial"/>
          <w:bCs/>
        </w:rPr>
      </w:pPr>
      <w:r w:rsidRPr="007A2FA2">
        <w:rPr>
          <w:rFonts w:ascii="Lato" w:hAnsi="Lato" w:cs="Arial"/>
          <w:bCs/>
        </w:rPr>
        <w:t>Secretaria Técnica del Comité</w:t>
      </w:r>
    </w:p>
    <w:p w:rsidR="001160CC" w:rsidRDefault="001160CC" w:rsidP="001160CC">
      <w:pPr>
        <w:jc w:val="center"/>
        <w:rPr>
          <w:rFonts w:ascii="Lato" w:hAnsi="Lato"/>
          <w:sz w:val="20"/>
          <w:szCs w:val="20"/>
        </w:rPr>
      </w:pPr>
    </w:p>
    <w:p w:rsidR="00C7297B" w:rsidRDefault="001160CC" w:rsidP="000E7C18">
      <w:pPr>
        <w:jc w:val="center"/>
        <w:rPr>
          <w:rFonts w:ascii="Lato" w:hAnsi="Lato"/>
          <w:szCs w:val="18"/>
        </w:rPr>
      </w:pPr>
      <w:r w:rsidRPr="00FF38FA">
        <w:rPr>
          <w:rFonts w:ascii="Lato" w:hAnsi="Lato"/>
          <w:sz w:val="20"/>
          <w:szCs w:val="20"/>
        </w:rPr>
        <w:t>Firma electrónica con fundamento en los artículos 1 fracciones I y II, 2, 3 fracciones I, II, XIX, XX, XXV y XXX, 4 fracciones I y II, 12 y 13, del Reglamento para el Uso del Expediente Electrónico y la Firma Electrónica Certificada del Poder Judicia</w:t>
      </w:r>
      <w:r>
        <w:rPr>
          <w:rFonts w:ascii="Lato" w:hAnsi="Lato"/>
          <w:sz w:val="20"/>
          <w:szCs w:val="20"/>
        </w:rPr>
        <w:t>l del Estado de Baja California</w:t>
      </w:r>
      <w:bookmarkStart w:id="0" w:name="_GoBack"/>
      <w:bookmarkEnd w:id="0"/>
    </w:p>
    <w:sectPr w:rsidR="00C7297B"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3DF" w:rsidRDefault="007763DF" w:rsidP="00CC10D2">
      <w:r>
        <w:separator/>
      </w:r>
    </w:p>
  </w:endnote>
  <w:endnote w:type="continuationSeparator" w:id="0">
    <w:p w:rsidR="007763DF" w:rsidRDefault="007763DF"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386DA2" w:rsidRPr="00DA524A" w:rsidTr="00386DA2">
      <w:trPr>
        <w:trHeight w:val="422"/>
        <w:jc w:val="center"/>
      </w:trPr>
      <w:tc>
        <w:tcPr>
          <w:tcW w:w="7300" w:type="dxa"/>
          <w:vAlign w:val="center"/>
        </w:tcPr>
        <w:p w:rsidR="00386DA2" w:rsidRPr="00DA524A" w:rsidRDefault="00386DA2" w:rsidP="00955908">
          <w:pPr>
            <w:pStyle w:val="Piedepgina"/>
            <w:rPr>
              <w:rFonts w:ascii="Lato" w:hAnsi="Lato" w:cs="Arial"/>
            </w:rPr>
          </w:pPr>
          <w:r w:rsidRPr="00DA524A">
            <w:rPr>
              <w:rFonts w:ascii="Lato" w:hAnsi="Lato" w:cs="Arial"/>
            </w:rPr>
            <w:t>Acta relati</w:t>
          </w:r>
          <w:r>
            <w:rPr>
              <w:rFonts w:ascii="Lato" w:hAnsi="Lato" w:cs="Arial"/>
            </w:rPr>
            <w:t>va a la Sesión Extraordinaria CT/SE/1</w:t>
          </w:r>
          <w:r w:rsidR="00955908">
            <w:rPr>
              <w:rFonts w:ascii="Lato" w:hAnsi="Lato" w:cs="Arial"/>
            </w:rPr>
            <w:t>9</w:t>
          </w:r>
          <w:r w:rsidRPr="00DA524A">
            <w:rPr>
              <w:rFonts w:ascii="Lato" w:hAnsi="Lato" w:cs="Arial"/>
            </w:rPr>
            <w:t>/</w:t>
          </w:r>
          <w:r>
            <w:rPr>
              <w:rFonts w:ascii="Lato" w:hAnsi="Lato" w:cs="Arial"/>
            </w:rPr>
            <w:t>2022</w:t>
          </w:r>
        </w:p>
      </w:tc>
      <w:tc>
        <w:tcPr>
          <w:tcW w:w="1678" w:type="dxa"/>
          <w:vAlign w:val="center"/>
        </w:tcPr>
        <w:p w:rsidR="00386DA2" w:rsidRPr="00DA524A" w:rsidRDefault="00386DA2" w:rsidP="00386DA2">
          <w:pPr>
            <w:pStyle w:val="Piedepgina"/>
            <w:jc w:val="right"/>
            <w:rPr>
              <w:rFonts w:ascii="Lato" w:hAnsi="Lato" w:cs="Arial"/>
            </w:rPr>
          </w:pPr>
          <w:r w:rsidRPr="00DA524A">
            <w:rPr>
              <w:rFonts w:ascii="Lato" w:hAnsi="Lato" w:cs="Arial"/>
            </w:rPr>
            <w:t xml:space="preserve">Pág. </w:t>
          </w:r>
          <w:r w:rsidRPr="00DA524A">
            <w:rPr>
              <w:rFonts w:ascii="Lato" w:hAnsi="Lato" w:cs="Arial"/>
            </w:rPr>
            <w:fldChar w:fldCharType="begin"/>
          </w:r>
          <w:r w:rsidRPr="00DA524A">
            <w:rPr>
              <w:rFonts w:ascii="Lato" w:hAnsi="Lato" w:cs="Arial"/>
            </w:rPr>
            <w:instrText xml:space="preserve"> PAGE   \* MERGEFORMAT </w:instrText>
          </w:r>
          <w:r w:rsidRPr="00DA524A">
            <w:rPr>
              <w:rFonts w:ascii="Lato" w:hAnsi="Lato" w:cs="Arial"/>
            </w:rPr>
            <w:fldChar w:fldCharType="separate"/>
          </w:r>
          <w:r w:rsidR="00180E97">
            <w:rPr>
              <w:rFonts w:ascii="Lato" w:hAnsi="Lato" w:cs="Arial"/>
              <w:noProof/>
            </w:rPr>
            <w:t>14</w:t>
          </w:r>
          <w:r w:rsidRPr="00DA524A">
            <w:rPr>
              <w:rFonts w:ascii="Lato" w:hAnsi="Lato" w:cs="Arial"/>
            </w:rPr>
            <w:fldChar w:fldCharType="end"/>
          </w:r>
          <w:r w:rsidRPr="00DA524A">
            <w:rPr>
              <w:rFonts w:ascii="Lato" w:hAnsi="Lato" w:cs="Arial"/>
            </w:rPr>
            <w:t xml:space="preserve"> de </w:t>
          </w:r>
          <w:r w:rsidR="007763DF">
            <w:fldChar w:fldCharType="begin"/>
          </w:r>
          <w:r w:rsidR="007763DF">
            <w:instrText xml:space="preserve"> NUMPAGES   \* MERGEFORMAT </w:instrText>
          </w:r>
          <w:r w:rsidR="007763DF">
            <w:fldChar w:fldCharType="separate"/>
          </w:r>
          <w:r w:rsidR="00180E97" w:rsidRPr="00180E97">
            <w:rPr>
              <w:rFonts w:ascii="Lato" w:hAnsi="Lato" w:cs="Arial"/>
              <w:noProof/>
            </w:rPr>
            <w:t>14</w:t>
          </w:r>
          <w:r w:rsidR="007763DF">
            <w:rPr>
              <w:rFonts w:ascii="Lato" w:hAnsi="Lato" w:cs="Arial"/>
              <w:noProof/>
            </w:rPr>
            <w:fldChar w:fldCharType="end"/>
          </w:r>
        </w:p>
      </w:tc>
    </w:tr>
  </w:tbl>
  <w:p w:rsidR="00386DA2" w:rsidRPr="00DA524A" w:rsidRDefault="00386DA2"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386DA2" w:rsidRPr="00DA524A" w:rsidTr="00386DA2">
      <w:trPr>
        <w:trHeight w:val="422"/>
        <w:jc w:val="center"/>
      </w:trPr>
      <w:tc>
        <w:tcPr>
          <w:tcW w:w="7300" w:type="dxa"/>
          <w:vAlign w:val="center"/>
        </w:tcPr>
        <w:p w:rsidR="00386DA2" w:rsidRPr="00DA524A" w:rsidRDefault="00386DA2" w:rsidP="001D288D">
          <w:pPr>
            <w:pStyle w:val="Piedepgina"/>
            <w:rPr>
              <w:rFonts w:ascii="Lato" w:hAnsi="Lato" w:cs="Arial"/>
            </w:rPr>
          </w:pPr>
          <w:r w:rsidRPr="00DA524A">
            <w:rPr>
              <w:rFonts w:ascii="Lato" w:hAnsi="Lato" w:cs="Arial"/>
            </w:rPr>
            <w:t>Acta relati</w:t>
          </w:r>
          <w:r>
            <w:rPr>
              <w:rFonts w:ascii="Lato" w:hAnsi="Lato" w:cs="Arial"/>
            </w:rPr>
            <w:t>va a l</w:t>
          </w:r>
          <w:r w:rsidR="00955908">
            <w:rPr>
              <w:rFonts w:ascii="Lato" w:hAnsi="Lato" w:cs="Arial"/>
            </w:rPr>
            <w:t>a Sesión Extraordinaria CT/SE/19</w:t>
          </w:r>
          <w:r w:rsidRPr="00DA524A">
            <w:rPr>
              <w:rFonts w:ascii="Lato" w:hAnsi="Lato" w:cs="Arial"/>
            </w:rPr>
            <w:t>/</w:t>
          </w:r>
          <w:r>
            <w:rPr>
              <w:rFonts w:ascii="Lato" w:hAnsi="Lato" w:cs="Arial"/>
            </w:rPr>
            <w:t>2022</w:t>
          </w:r>
          <w:r w:rsidRPr="00DA524A">
            <w:rPr>
              <w:rFonts w:ascii="Lato" w:hAnsi="Lato" w:cs="Arial"/>
              <w:b/>
            </w:rPr>
            <w:t xml:space="preserve"> </w:t>
          </w:r>
        </w:p>
      </w:tc>
      <w:tc>
        <w:tcPr>
          <w:tcW w:w="1678" w:type="dxa"/>
          <w:vAlign w:val="center"/>
        </w:tcPr>
        <w:p w:rsidR="00386DA2" w:rsidRPr="00DA524A" w:rsidRDefault="00386DA2" w:rsidP="00386DA2">
          <w:pPr>
            <w:pStyle w:val="Piedepgina"/>
            <w:jc w:val="right"/>
            <w:rPr>
              <w:rFonts w:ascii="Lato" w:hAnsi="Lato" w:cs="Arial"/>
            </w:rPr>
          </w:pPr>
          <w:r w:rsidRPr="00DA524A">
            <w:rPr>
              <w:rFonts w:ascii="Lato" w:hAnsi="Lato" w:cs="Arial"/>
            </w:rPr>
            <w:t xml:space="preserve">Pág. </w:t>
          </w:r>
          <w:r w:rsidRPr="00DA524A">
            <w:rPr>
              <w:rFonts w:ascii="Lato" w:hAnsi="Lato" w:cs="Arial"/>
            </w:rPr>
            <w:fldChar w:fldCharType="begin"/>
          </w:r>
          <w:r w:rsidRPr="00DA524A">
            <w:rPr>
              <w:rFonts w:ascii="Lato" w:hAnsi="Lato" w:cs="Arial"/>
            </w:rPr>
            <w:instrText xml:space="preserve"> PAGE   \* MERGEFORMAT </w:instrText>
          </w:r>
          <w:r w:rsidRPr="00DA524A">
            <w:rPr>
              <w:rFonts w:ascii="Lato" w:hAnsi="Lato" w:cs="Arial"/>
            </w:rPr>
            <w:fldChar w:fldCharType="separate"/>
          </w:r>
          <w:r w:rsidR="00180E97">
            <w:rPr>
              <w:rFonts w:ascii="Lato" w:hAnsi="Lato" w:cs="Arial"/>
              <w:noProof/>
            </w:rPr>
            <w:t>1</w:t>
          </w:r>
          <w:r w:rsidRPr="00DA524A">
            <w:rPr>
              <w:rFonts w:ascii="Lato" w:hAnsi="Lato" w:cs="Arial"/>
            </w:rPr>
            <w:fldChar w:fldCharType="end"/>
          </w:r>
          <w:r w:rsidRPr="00DA524A">
            <w:rPr>
              <w:rFonts w:ascii="Lato" w:hAnsi="Lato" w:cs="Arial"/>
            </w:rPr>
            <w:t xml:space="preserve"> de </w:t>
          </w:r>
          <w:r w:rsidR="007763DF">
            <w:fldChar w:fldCharType="begin"/>
          </w:r>
          <w:r w:rsidR="007763DF">
            <w:instrText xml:space="preserve"> NUMPAGES   \* MERGEFORMAT </w:instrText>
          </w:r>
          <w:r w:rsidR="007763DF">
            <w:fldChar w:fldCharType="separate"/>
          </w:r>
          <w:r w:rsidR="00180E97" w:rsidRPr="00180E97">
            <w:rPr>
              <w:rFonts w:ascii="Lato" w:hAnsi="Lato" w:cs="Arial"/>
              <w:noProof/>
            </w:rPr>
            <w:t>14</w:t>
          </w:r>
          <w:r w:rsidR="007763DF">
            <w:rPr>
              <w:rFonts w:ascii="Lato" w:hAnsi="Lato" w:cs="Arial"/>
              <w:noProof/>
            </w:rPr>
            <w:fldChar w:fldCharType="end"/>
          </w:r>
        </w:p>
      </w:tc>
    </w:tr>
  </w:tbl>
  <w:p w:rsidR="00386DA2" w:rsidRDefault="00386D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3DF" w:rsidRDefault="007763DF" w:rsidP="00CC10D2">
      <w:r>
        <w:separator/>
      </w:r>
    </w:p>
  </w:footnote>
  <w:footnote w:type="continuationSeparator" w:id="0">
    <w:p w:rsidR="007763DF" w:rsidRDefault="007763DF"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A2" w:rsidRDefault="00386DA2"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386DA2" w:rsidRPr="00DA524A" w:rsidRDefault="00386DA2"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386DA2" w:rsidRPr="00DA524A" w:rsidRDefault="00386DA2"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A2" w:rsidRDefault="00386DA2">
    <w:pPr>
      <w:pStyle w:val="Encabezado"/>
    </w:pPr>
    <w:r>
      <w:rPr>
        <w:noProof/>
        <w:lang w:eastAsia="es-MX"/>
      </w:rPr>
      <w:drawing>
        <wp:inline distT="0" distB="0" distL="0" distR="0" wp14:anchorId="4B960539" wp14:editId="55533000">
          <wp:extent cx="1999343" cy="807655"/>
          <wp:effectExtent l="19050" t="0" r="907" b="0"/>
          <wp:docPr id="1"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73D"/>
    <w:multiLevelType w:val="hybridMultilevel"/>
    <w:tmpl w:val="6186B2F4"/>
    <w:lvl w:ilvl="0" w:tplc="080A000D">
      <w:start w:val="1"/>
      <w:numFmt w:val="bullet"/>
      <w:lvlText w:val=""/>
      <w:lvlJc w:val="left"/>
      <w:pPr>
        <w:ind w:left="1144" w:hanging="360"/>
      </w:pPr>
      <w:rPr>
        <w:rFonts w:ascii="Wingdings" w:hAnsi="Wingdings" w:hint="default"/>
      </w:rPr>
    </w:lvl>
    <w:lvl w:ilvl="1" w:tplc="080A0003" w:tentative="1">
      <w:start w:val="1"/>
      <w:numFmt w:val="bullet"/>
      <w:lvlText w:val="o"/>
      <w:lvlJc w:val="left"/>
      <w:pPr>
        <w:ind w:left="1864" w:hanging="360"/>
      </w:pPr>
      <w:rPr>
        <w:rFonts w:ascii="Courier New" w:hAnsi="Courier New" w:cs="Courier New" w:hint="default"/>
      </w:rPr>
    </w:lvl>
    <w:lvl w:ilvl="2" w:tplc="080A0005" w:tentative="1">
      <w:start w:val="1"/>
      <w:numFmt w:val="bullet"/>
      <w:lvlText w:val=""/>
      <w:lvlJc w:val="left"/>
      <w:pPr>
        <w:ind w:left="2584" w:hanging="360"/>
      </w:pPr>
      <w:rPr>
        <w:rFonts w:ascii="Wingdings" w:hAnsi="Wingdings" w:hint="default"/>
      </w:rPr>
    </w:lvl>
    <w:lvl w:ilvl="3" w:tplc="080A0001" w:tentative="1">
      <w:start w:val="1"/>
      <w:numFmt w:val="bullet"/>
      <w:lvlText w:val=""/>
      <w:lvlJc w:val="left"/>
      <w:pPr>
        <w:ind w:left="3304" w:hanging="360"/>
      </w:pPr>
      <w:rPr>
        <w:rFonts w:ascii="Symbol" w:hAnsi="Symbol" w:hint="default"/>
      </w:rPr>
    </w:lvl>
    <w:lvl w:ilvl="4" w:tplc="080A0003" w:tentative="1">
      <w:start w:val="1"/>
      <w:numFmt w:val="bullet"/>
      <w:lvlText w:val="o"/>
      <w:lvlJc w:val="left"/>
      <w:pPr>
        <w:ind w:left="4024" w:hanging="360"/>
      </w:pPr>
      <w:rPr>
        <w:rFonts w:ascii="Courier New" w:hAnsi="Courier New" w:cs="Courier New" w:hint="default"/>
      </w:rPr>
    </w:lvl>
    <w:lvl w:ilvl="5" w:tplc="080A0005" w:tentative="1">
      <w:start w:val="1"/>
      <w:numFmt w:val="bullet"/>
      <w:lvlText w:val=""/>
      <w:lvlJc w:val="left"/>
      <w:pPr>
        <w:ind w:left="4744" w:hanging="360"/>
      </w:pPr>
      <w:rPr>
        <w:rFonts w:ascii="Wingdings" w:hAnsi="Wingdings" w:hint="default"/>
      </w:rPr>
    </w:lvl>
    <w:lvl w:ilvl="6" w:tplc="080A0001" w:tentative="1">
      <w:start w:val="1"/>
      <w:numFmt w:val="bullet"/>
      <w:lvlText w:val=""/>
      <w:lvlJc w:val="left"/>
      <w:pPr>
        <w:ind w:left="5464" w:hanging="360"/>
      </w:pPr>
      <w:rPr>
        <w:rFonts w:ascii="Symbol" w:hAnsi="Symbol" w:hint="default"/>
      </w:rPr>
    </w:lvl>
    <w:lvl w:ilvl="7" w:tplc="080A0003" w:tentative="1">
      <w:start w:val="1"/>
      <w:numFmt w:val="bullet"/>
      <w:lvlText w:val="o"/>
      <w:lvlJc w:val="left"/>
      <w:pPr>
        <w:ind w:left="6184" w:hanging="360"/>
      </w:pPr>
      <w:rPr>
        <w:rFonts w:ascii="Courier New" w:hAnsi="Courier New" w:cs="Courier New" w:hint="default"/>
      </w:rPr>
    </w:lvl>
    <w:lvl w:ilvl="8" w:tplc="080A0005" w:tentative="1">
      <w:start w:val="1"/>
      <w:numFmt w:val="bullet"/>
      <w:lvlText w:val=""/>
      <w:lvlJc w:val="left"/>
      <w:pPr>
        <w:ind w:left="6904" w:hanging="360"/>
      </w:pPr>
      <w:rPr>
        <w:rFonts w:ascii="Wingdings" w:hAnsi="Wingdings" w:hint="default"/>
      </w:rPr>
    </w:lvl>
  </w:abstractNum>
  <w:abstractNum w:abstractNumId="1">
    <w:nsid w:val="0A1F6A99"/>
    <w:multiLevelType w:val="hybridMultilevel"/>
    <w:tmpl w:val="5956945A"/>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nsid w:val="0D133D0A"/>
    <w:multiLevelType w:val="multilevel"/>
    <w:tmpl w:val="E398FBA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2F4E05"/>
    <w:multiLevelType w:val="hybridMultilevel"/>
    <w:tmpl w:val="A89CFD6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7166BA6"/>
    <w:multiLevelType w:val="multilevel"/>
    <w:tmpl w:val="A0A8D94C"/>
    <w:lvl w:ilvl="0">
      <w:start w:val="1"/>
      <w:numFmt w:val="decimal"/>
      <w:lvlText w:val="%1."/>
      <w:lvlJc w:val="left"/>
      <w:pPr>
        <w:ind w:left="495" w:hanging="495"/>
      </w:pPr>
      <w:rPr>
        <w:rFonts w:hint="default"/>
        <w:b/>
        <w:i w:val="0"/>
      </w:rPr>
    </w:lvl>
    <w:lvl w:ilvl="1">
      <w:start w:val="1"/>
      <w:numFmt w:val="decimal"/>
      <w:lvlText w:val="%1.%2)"/>
      <w:lvlJc w:val="left"/>
      <w:pPr>
        <w:ind w:left="1080" w:hanging="720"/>
      </w:pPr>
      <w:rPr>
        <w:rFonts w:hint="default"/>
        <w:b w:val="0"/>
        <w:i w:val="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b/>
        <w:i w:val="0"/>
      </w:rPr>
    </w:lvl>
    <w:lvl w:ilvl="4">
      <w:start w:val="1"/>
      <w:numFmt w:val="decimal"/>
      <w:lvlText w:val="%1.%2)%3.%4.%5."/>
      <w:lvlJc w:val="left"/>
      <w:pPr>
        <w:ind w:left="2880" w:hanging="1440"/>
      </w:pPr>
      <w:rPr>
        <w:rFonts w:hint="default"/>
        <w:b/>
        <w:i w:val="0"/>
      </w:rPr>
    </w:lvl>
    <w:lvl w:ilvl="5">
      <w:start w:val="1"/>
      <w:numFmt w:val="decimal"/>
      <w:lvlText w:val="%1.%2)%3.%4.%5.%6."/>
      <w:lvlJc w:val="left"/>
      <w:pPr>
        <w:ind w:left="3240" w:hanging="1440"/>
      </w:pPr>
      <w:rPr>
        <w:rFonts w:hint="default"/>
        <w:b/>
        <w:i w:val="0"/>
      </w:rPr>
    </w:lvl>
    <w:lvl w:ilvl="6">
      <w:start w:val="1"/>
      <w:numFmt w:val="decimal"/>
      <w:lvlText w:val="%1.%2)%3.%4.%5.%6.%7."/>
      <w:lvlJc w:val="left"/>
      <w:pPr>
        <w:ind w:left="3960" w:hanging="1800"/>
      </w:pPr>
      <w:rPr>
        <w:rFonts w:hint="default"/>
        <w:b/>
        <w:i w:val="0"/>
      </w:rPr>
    </w:lvl>
    <w:lvl w:ilvl="7">
      <w:start w:val="1"/>
      <w:numFmt w:val="decimal"/>
      <w:lvlText w:val="%1.%2)%3.%4.%5.%6.%7.%8."/>
      <w:lvlJc w:val="left"/>
      <w:pPr>
        <w:ind w:left="4680" w:hanging="2160"/>
      </w:pPr>
      <w:rPr>
        <w:rFonts w:hint="default"/>
        <w:b/>
        <w:i w:val="0"/>
      </w:rPr>
    </w:lvl>
    <w:lvl w:ilvl="8">
      <w:start w:val="1"/>
      <w:numFmt w:val="decimal"/>
      <w:lvlText w:val="%1.%2)%3.%4.%5.%6.%7.%8.%9."/>
      <w:lvlJc w:val="left"/>
      <w:pPr>
        <w:ind w:left="5040" w:hanging="2160"/>
      </w:pPr>
      <w:rPr>
        <w:rFonts w:hint="default"/>
        <w:b/>
        <w:i w:val="0"/>
      </w:rPr>
    </w:lvl>
  </w:abstractNum>
  <w:abstractNum w:abstractNumId="5">
    <w:nsid w:val="1F1B14B2"/>
    <w:multiLevelType w:val="hybridMultilevel"/>
    <w:tmpl w:val="BAA609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117409"/>
    <w:multiLevelType w:val="hybridMultilevel"/>
    <w:tmpl w:val="8F6EF8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071F96"/>
    <w:multiLevelType w:val="hybridMultilevel"/>
    <w:tmpl w:val="08E6CDCA"/>
    <w:lvl w:ilvl="0" w:tplc="15CCB8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2FF15B0"/>
    <w:multiLevelType w:val="multilevel"/>
    <w:tmpl w:val="6F1879E4"/>
    <w:lvl w:ilvl="0">
      <w:start w:val="1"/>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54007F"/>
    <w:multiLevelType w:val="hybridMultilevel"/>
    <w:tmpl w:val="80525F2A"/>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3C165AAB"/>
    <w:multiLevelType w:val="hybridMultilevel"/>
    <w:tmpl w:val="10F8744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427D75C8"/>
    <w:multiLevelType w:val="hybridMultilevel"/>
    <w:tmpl w:val="73CE2AF6"/>
    <w:lvl w:ilvl="0" w:tplc="080A000D">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2">
    <w:nsid w:val="45883E42"/>
    <w:multiLevelType w:val="hybridMultilevel"/>
    <w:tmpl w:val="8F6EF8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F9D0C7C"/>
    <w:multiLevelType w:val="multilevel"/>
    <w:tmpl w:val="456EFEDE"/>
    <w:lvl w:ilvl="0">
      <w:start w:val="1"/>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4">
    <w:nsid w:val="5D5F4309"/>
    <w:multiLevelType w:val="multilevel"/>
    <w:tmpl w:val="BF12889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E691B95"/>
    <w:multiLevelType w:val="hybridMultilevel"/>
    <w:tmpl w:val="8F7AA9D2"/>
    <w:lvl w:ilvl="0" w:tplc="EBFA732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E691DA4"/>
    <w:multiLevelType w:val="hybridMultilevel"/>
    <w:tmpl w:val="938CCC14"/>
    <w:lvl w:ilvl="0" w:tplc="080A000D">
      <w:start w:val="1"/>
      <w:numFmt w:val="bullet"/>
      <w:lvlText w:val=""/>
      <w:lvlJc w:val="left"/>
      <w:pPr>
        <w:ind w:left="1864" w:hanging="360"/>
      </w:pPr>
      <w:rPr>
        <w:rFonts w:ascii="Wingdings" w:hAnsi="Wingdings" w:hint="default"/>
      </w:rPr>
    </w:lvl>
    <w:lvl w:ilvl="1" w:tplc="080A0003" w:tentative="1">
      <w:start w:val="1"/>
      <w:numFmt w:val="bullet"/>
      <w:lvlText w:val="o"/>
      <w:lvlJc w:val="left"/>
      <w:pPr>
        <w:ind w:left="2584" w:hanging="360"/>
      </w:pPr>
      <w:rPr>
        <w:rFonts w:ascii="Courier New" w:hAnsi="Courier New" w:cs="Courier New" w:hint="default"/>
      </w:rPr>
    </w:lvl>
    <w:lvl w:ilvl="2" w:tplc="080A0005" w:tentative="1">
      <w:start w:val="1"/>
      <w:numFmt w:val="bullet"/>
      <w:lvlText w:val=""/>
      <w:lvlJc w:val="left"/>
      <w:pPr>
        <w:ind w:left="3304" w:hanging="360"/>
      </w:pPr>
      <w:rPr>
        <w:rFonts w:ascii="Wingdings" w:hAnsi="Wingdings" w:hint="default"/>
      </w:rPr>
    </w:lvl>
    <w:lvl w:ilvl="3" w:tplc="080A0001" w:tentative="1">
      <w:start w:val="1"/>
      <w:numFmt w:val="bullet"/>
      <w:lvlText w:val=""/>
      <w:lvlJc w:val="left"/>
      <w:pPr>
        <w:ind w:left="4024" w:hanging="360"/>
      </w:pPr>
      <w:rPr>
        <w:rFonts w:ascii="Symbol" w:hAnsi="Symbol" w:hint="default"/>
      </w:rPr>
    </w:lvl>
    <w:lvl w:ilvl="4" w:tplc="080A0003" w:tentative="1">
      <w:start w:val="1"/>
      <w:numFmt w:val="bullet"/>
      <w:lvlText w:val="o"/>
      <w:lvlJc w:val="left"/>
      <w:pPr>
        <w:ind w:left="4744" w:hanging="360"/>
      </w:pPr>
      <w:rPr>
        <w:rFonts w:ascii="Courier New" w:hAnsi="Courier New" w:cs="Courier New" w:hint="default"/>
      </w:rPr>
    </w:lvl>
    <w:lvl w:ilvl="5" w:tplc="080A0005" w:tentative="1">
      <w:start w:val="1"/>
      <w:numFmt w:val="bullet"/>
      <w:lvlText w:val=""/>
      <w:lvlJc w:val="left"/>
      <w:pPr>
        <w:ind w:left="5464" w:hanging="360"/>
      </w:pPr>
      <w:rPr>
        <w:rFonts w:ascii="Wingdings" w:hAnsi="Wingdings" w:hint="default"/>
      </w:rPr>
    </w:lvl>
    <w:lvl w:ilvl="6" w:tplc="080A0001" w:tentative="1">
      <w:start w:val="1"/>
      <w:numFmt w:val="bullet"/>
      <w:lvlText w:val=""/>
      <w:lvlJc w:val="left"/>
      <w:pPr>
        <w:ind w:left="6184" w:hanging="360"/>
      </w:pPr>
      <w:rPr>
        <w:rFonts w:ascii="Symbol" w:hAnsi="Symbol" w:hint="default"/>
      </w:rPr>
    </w:lvl>
    <w:lvl w:ilvl="7" w:tplc="080A0003" w:tentative="1">
      <w:start w:val="1"/>
      <w:numFmt w:val="bullet"/>
      <w:lvlText w:val="o"/>
      <w:lvlJc w:val="left"/>
      <w:pPr>
        <w:ind w:left="6904" w:hanging="360"/>
      </w:pPr>
      <w:rPr>
        <w:rFonts w:ascii="Courier New" w:hAnsi="Courier New" w:cs="Courier New" w:hint="default"/>
      </w:rPr>
    </w:lvl>
    <w:lvl w:ilvl="8" w:tplc="080A0005" w:tentative="1">
      <w:start w:val="1"/>
      <w:numFmt w:val="bullet"/>
      <w:lvlText w:val=""/>
      <w:lvlJc w:val="left"/>
      <w:pPr>
        <w:ind w:left="7624" w:hanging="360"/>
      </w:pPr>
      <w:rPr>
        <w:rFonts w:ascii="Wingdings" w:hAnsi="Wingdings" w:hint="default"/>
      </w:rPr>
    </w:lvl>
  </w:abstractNum>
  <w:abstractNum w:abstractNumId="17">
    <w:nsid w:val="5EE2482F"/>
    <w:multiLevelType w:val="hybridMultilevel"/>
    <w:tmpl w:val="8F6EF8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41E0658"/>
    <w:multiLevelType w:val="hybridMultilevel"/>
    <w:tmpl w:val="DC3812C4"/>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5"/>
  </w:num>
  <w:num w:numId="2">
    <w:abstractNumId w:val="7"/>
  </w:num>
  <w:num w:numId="3">
    <w:abstractNumId w:val="18"/>
  </w:num>
  <w:num w:numId="4">
    <w:abstractNumId w:val="4"/>
  </w:num>
  <w:num w:numId="5">
    <w:abstractNumId w:val="2"/>
  </w:num>
  <w:num w:numId="6">
    <w:abstractNumId w:val="14"/>
  </w:num>
  <w:num w:numId="7">
    <w:abstractNumId w:val="13"/>
  </w:num>
  <w:num w:numId="8">
    <w:abstractNumId w:val="8"/>
  </w:num>
  <w:num w:numId="9">
    <w:abstractNumId w:val="10"/>
  </w:num>
  <w:num w:numId="10">
    <w:abstractNumId w:val="9"/>
  </w:num>
  <w:num w:numId="11">
    <w:abstractNumId w:val="1"/>
  </w:num>
  <w:num w:numId="12">
    <w:abstractNumId w:val="0"/>
  </w:num>
  <w:num w:numId="13">
    <w:abstractNumId w:val="5"/>
  </w:num>
  <w:num w:numId="14">
    <w:abstractNumId w:val="16"/>
  </w:num>
  <w:num w:numId="15">
    <w:abstractNumId w:val="3"/>
  </w:num>
  <w:num w:numId="16">
    <w:abstractNumId w:val="11"/>
  </w:num>
  <w:num w:numId="17">
    <w:abstractNumId w:val="12"/>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2D30"/>
    <w:rsid w:val="0000480E"/>
    <w:rsid w:val="00007234"/>
    <w:rsid w:val="00033625"/>
    <w:rsid w:val="00036FC5"/>
    <w:rsid w:val="00047466"/>
    <w:rsid w:val="0005266A"/>
    <w:rsid w:val="00053985"/>
    <w:rsid w:val="00054BB8"/>
    <w:rsid w:val="00061D6B"/>
    <w:rsid w:val="00062F1D"/>
    <w:rsid w:val="00063D1C"/>
    <w:rsid w:val="00071BB8"/>
    <w:rsid w:val="00074333"/>
    <w:rsid w:val="0007627B"/>
    <w:rsid w:val="00083201"/>
    <w:rsid w:val="000879EA"/>
    <w:rsid w:val="000907D9"/>
    <w:rsid w:val="00091679"/>
    <w:rsid w:val="0009270E"/>
    <w:rsid w:val="000A0EBF"/>
    <w:rsid w:val="000A41B9"/>
    <w:rsid w:val="000A64D7"/>
    <w:rsid w:val="000B1866"/>
    <w:rsid w:val="000B1C77"/>
    <w:rsid w:val="000B1D05"/>
    <w:rsid w:val="000B2047"/>
    <w:rsid w:val="000B59D9"/>
    <w:rsid w:val="000B6918"/>
    <w:rsid w:val="000C229A"/>
    <w:rsid w:val="000C4D0E"/>
    <w:rsid w:val="000C5B30"/>
    <w:rsid w:val="000C6F93"/>
    <w:rsid w:val="000D4426"/>
    <w:rsid w:val="000D61D0"/>
    <w:rsid w:val="000D6DBF"/>
    <w:rsid w:val="000E5BC3"/>
    <w:rsid w:val="000E658E"/>
    <w:rsid w:val="000E6C79"/>
    <w:rsid w:val="000E7C18"/>
    <w:rsid w:val="000F3117"/>
    <w:rsid w:val="000F58C6"/>
    <w:rsid w:val="00106E9F"/>
    <w:rsid w:val="00114F2B"/>
    <w:rsid w:val="001160CC"/>
    <w:rsid w:val="001229AA"/>
    <w:rsid w:val="001238C8"/>
    <w:rsid w:val="001250C6"/>
    <w:rsid w:val="0012762E"/>
    <w:rsid w:val="001325E3"/>
    <w:rsid w:val="001330D8"/>
    <w:rsid w:val="00133AE3"/>
    <w:rsid w:val="001348B2"/>
    <w:rsid w:val="00135F8E"/>
    <w:rsid w:val="00136CED"/>
    <w:rsid w:val="00137E0C"/>
    <w:rsid w:val="00143471"/>
    <w:rsid w:val="00143D1D"/>
    <w:rsid w:val="0015302D"/>
    <w:rsid w:val="00157F6C"/>
    <w:rsid w:val="001611BC"/>
    <w:rsid w:val="00163F91"/>
    <w:rsid w:val="001675E3"/>
    <w:rsid w:val="00170C45"/>
    <w:rsid w:val="00175809"/>
    <w:rsid w:val="0017599C"/>
    <w:rsid w:val="00175C57"/>
    <w:rsid w:val="0017743B"/>
    <w:rsid w:val="00180E97"/>
    <w:rsid w:val="0018739A"/>
    <w:rsid w:val="001A16A1"/>
    <w:rsid w:val="001A7815"/>
    <w:rsid w:val="001C21B1"/>
    <w:rsid w:val="001C5269"/>
    <w:rsid w:val="001C6E71"/>
    <w:rsid w:val="001D04F4"/>
    <w:rsid w:val="001D0CE6"/>
    <w:rsid w:val="001D1513"/>
    <w:rsid w:val="001D288D"/>
    <w:rsid w:val="001E0A87"/>
    <w:rsid w:val="001E1D0F"/>
    <w:rsid w:val="001E46D1"/>
    <w:rsid w:val="001E59A6"/>
    <w:rsid w:val="001E6750"/>
    <w:rsid w:val="001E7911"/>
    <w:rsid w:val="001E7AE5"/>
    <w:rsid w:val="001F0150"/>
    <w:rsid w:val="001F2757"/>
    <w:rsid w:val="00200C2A"/>
    <w:rsid w:val="00207BB8"/>
    <w:rsid w:val="00216341"/>
    <w:rsid w:val="00217653"/>
    <w:rsid w:val="002233C4"/>
    <w:rsid w:val="0023379E"/>
    <w:rsid w:val="00233B31"/>
    <w:rsid w:val="0023443B"/>
    <w:rsid w:val="002356F5"/>
    <w:rsid w:val="00237FE7"/>
    <w:rsid w:val="0024101F"/>
    <w:rsid w:val="00243785"/>
    <w:rsid w:val="00245A21"/>
    <w:rsid w:val="00247B16"/>
    <w:rsid w:val="00251226"/>
    <w:rsid w:val="00251CBC"/>
    <w:rsid w:val="00253E2D"/>
    <w:rsid w:val="00256137"/>
    <w:rsid w:val="00256A71"/>
    <w:rsid w:val="00261D85"/>
    <w:rsid w:val="002658C0"/>
    <w:rsid w:val="002711BF"/>
    <w:rsid w:val="00271B0C"/>
    <w:rsid w:val="00273B1D"/>
    <w:rsid w:val="002806FF"/>
    <w:rsid w:val="00291782"/>
    <w:rsid w:val="00293C56"/>
    <w:rsid w:val="00295B4E"/>
    <w:rsid w:val="00297C33"/>
    <w:rsid w:val="002A1BD3"/>
    <w:rsid w:val="002A1D13"/>
    <w:rsid w:val="002A516B"/>
    <w:rsid w:val="002A5914"/>
    <w:rsid w:val="002A72FC"/>
    <w:rsid w:val="002A7385"/>
    <w:rsid w:val="002B5988"/>
    <w:rsid w:val="002B5DEE"/>
    <w:rsid w:val="002B7A9B"/>
    <w:rsid w:val="002B7CE1"/>
    <w:rsid w:val="002C0210"/>
    <w:rsid w:val="002C7CB8"/>
    <w:rsid w:val="002D09E4"/>
    <w:rsid w:val="002D196E"/>
    <w:rsid w:val="002D5686"/>
    <w:rsid w:val="002E0116"/>
    <w:rsid w:val="002E019F"/>
    <w:rsid w:val="002E11ED"/>
    <w:rsid w:val="002E15ED"/>
    <w:rsid w:val="002E406E"/>
    <w:rsid w:val="002E5B4B"/>
    <w:rsid w:val="002F09DC"/>
    <w:rsid w:val="002F0ED6"/>
    <w:rsid w:val="002F0FE5"/>
    <w:rsid w:val="002F12BE"/>
    <w:rsid w:val="0030189D"/>
    <w:rsid w:val="00311E94"/>
    <w:rsid w:val="00311F36"/>
    <w:rsid w:val="00316369"/>
    <w:rsid w:val="003237C8"/>
    <w:rsid w:val="00324904"/>
    <w:rsid w:val="00326026"/>
    <w:rsid w:val="003301FE"/>
    <w:rsid w:val="0033132C"/>
    <w:rsid w:val="00331BE6"/>
    <w:rsid w:val="003346D8"/>
    <w:rsid w:val="00343754"/>
    <w:rsid w:val="00345146"/>
    <w:rsid w:val="003519B7"/>
    <w:rsid w:val="00351B53"/>
    <w:rsid w:val="003658D9"/>
    <w:rsid w:val="00367903"/>
    <w:rsid w:val="00367D01"/>
    <w:rsid w:val="0037137C"/>
    <w:rsid w:val="0038336B"/>
    <w:rsid w:val="003835FE"/>
    <w:rsid w:val="00383EA7"/>
    <w:rsid w:val="00385B68"/>
    <w:rsid w:val="00385D78"/>
    <w:rsid w:val="00386DA2"/>
    <w:rsid w:val="00387157"/>
    <w:rsid w:val="00397E4C"/>
    <w:rsid w:val="003A6885"/>
    <w:rsid w:val="003A6FC5"/>
    <w:rsid w:val="003A7045"/>
    <w:rsid w:val="003A7596"/>
    <w:rsid w:val="003B1258"/>
    <w:rsid w:val="003B2854"/>
    <w:rsid w:val="003B3E20"/>
    <w:rsid w:val="003B72C7"/>
    <w:rsid w:val="003C30F1"/>
    <w:rsid w:val="003D0EF4"/>
    <w:rsid w:val="003D2FEF"/>
    <w:rsid w:val="003D4B99"/>
    <w:rsid w:val="003D4BE3"/>
    <w:rsid w:val="003D4CBA"/>
    <w:rsid w:val="003D7358"/>
    <w:rsid w:val="003E1909"/>
    <w:rsid w:val="003E2294"/>
    <w:rsid w:val="003E49B9"/>
    <w:rsid w:val="003E7F05"/>
    <w:rsid w:val="003F0846"/>
    <w:rsid w:val="003F6D7D"/>
    <w:rsid w:val="0040466C"/>
    <w:rsid w:val="00405A1C"/>
    <w:rsid w:val="004108AE"/>
    <w:rsid w:val="004177AF"/>
    <w:rsid w:val="00423AE2"/>
    <w:rsid w:val="004264AC"/>
    <w:rsid w:val="00431A4F"/>
    <w:rsid w:val="00432848"/>
    <w:rsid w:val="0043380F"/>
    <w:rsid w:val="004350F7"/>
    <w:rsid w:val="00444444"/>
    <w:rsid w:val="00445058"/>
    <w:rsid w:val="0045071C"/>
    <w:rsid w:val="00460FED"/>
    <w:rsid w:val="0046565D"/>
    <w:rsid w:val="0046586A"/>
    <w:rsid w:val="00467770"/>
    <w:rsid w:val="00472CC9"/>
    <w:rsid w:val="00473905"/>
    <w:rsid w:val="00474D4D"/>
    <w:rsid w:val="00482D27"/>
    <w:rsid w:val="00483F8F"/>
    <w:rsid w:val="00490810"/>
    <w:rsid w:val="004913AC"/>
    <w:rsid w:val="004A2A3A"/>
    <w:rsid w:val="004B0D0D"/>
    <w:rsid w:val="004B13EF"/>
    <w:rsid w:val="004B47A1"/>
    <w:rsid w:val="004C0187"/>
    <w:rsid w:val="004C4642"/>
    <w:rsid w:val="004D1E22"/>
    <w:rsid w:val="004D2D18"/>
    <w:rsid w:val="004D4F59"/>
    <w:rsid w:val="004D51A6"/>
    <w:rsid w:val="004D7EC1"/>
    <w:rsid w:val="004E3630"/>
    <w:rsid w:val="004E4631"/>
    <w:rsid w:val="004E79E7"/>
    <w:rsid w:val="004F063D"/>
    <w:rsid w:val="004F5386"/>
    <w:rsid w:val="004F700D"/>
    <w:rsid w:val="004F7B48"/>
    <w:rsid w:val="0050038F"/>
    <w:rsid w:val="00503DA5"/>
    <w:rsid w:val="0050644E"/>
    <w:rsid w:val="005070F2"/>
    <w:rsid w:val="0051010A"/>
    <w:rsid w:val="005157B0"/>
    <w:rsid w:val="00520E9F"/>
    <w:rsid w:val="0052702D"/>
    <w:rsid w:val="005304C5"/>
    <w:rsid w:val="005357C8"/>
    <w:rsid w:val="00536A75"/>
    <w:rsid w:val="00541BAD"/>
    <w:rsid w:val="005524D4"/>
    <w:rsid w:val="0055409E"/>
    <w:rsid w:val="0055579B"/>
    <w:rsid w:val="00560791"/>
    <w:rsid w:val="00560BEC"/>
    <w:rsid w:val="00567F8A"/>
    <w:rsid w:val="005715E4"/>
    <w:rsid w:val="00577A2D"/>
    <w:rsid w:val="0059281A"/>
    <w:rsid w:val="0059394F"/>
    <w:rsid w:val="00596D40"/>
    <w:rsid w:val="005A4870"/>
    <w:rsid w:val="005B373C"/>
    <w:rsid w:val="005B4741"/>
    <w:rsid w:val="005B5910"/>
    <w:rsid w:val="005C3AE4"/>
    <w:rsid w:val="005C5884"/>
    <w:rsid w:val="005C5C55"/>
    <w:rsid w:val="005D1DF6"/>
    <w:rsid w:val="005E63D4"/>
    <w:rsid w:val="005F13EF"/>
    <w:rsid w:val="00601175"/>
    <w:rsid w:val="006023D3"/>
    <w:rsid w:val="0060496B"/>
    <w:rsid w:val="00607CC2"/>
    <w:rsid w:val="006208CB"/>
    <w:rsid w:val="00620E2D"/>
    <w:rsid w:val="0063108A"/>
    <w:rsid w:val="00632933"/>
    <w:rsid w:val="00636EDC"/>
    <w:rsid w:val="00640507"/>
    <w:rsid w:val="00640D3C"/>
    <w:rsid w:val="00642A6E"/>
    <w:rsid w:val="006438BE"/>
    <w:rsid w:val="006475F0"/>
    <w:rsid w:val="00652952"/>
    <w:rsid w:val="00653FD8"/>
    <w:rsid w:val="0065585D"/>
    <w:rsid w:val="00664789"/>
    <w:rsid w:val="0066482F"/>
    <w:rsid w:val="00671E47"/>
    <w:rsid w:val="00672F3D"/>
    <w:rsid w:val="0067615B"/>
    <w:rsid w:val="00680166"/>
    <w:rsid w:val="00681BAB"/>
    <w:rsid w:val="006840D7"/>
    <w:rsid w:val="00686C4B"/>
    <w:rsid w:val="00691712"/>
    <w:rsid w:val="00694381"/>
    <w:rsid w:val="006A1F65"/>
    <w:rsid w:val="006A3723"/>
    <w:rsid w:val="006B408F"/>
    <w:rsid w:val="006C2D6D"/>
    <w:rsid w:val="006C37C6"/>
    <w:rsid w:val="006C41DA"/>
    <w:rsid w:val="006C7FDC"/>
    <w:rsid w:val="006D1663"/>
    <w:rsid w:val="006D3AA3"/>
    <w:rsid w:val="006E19BA"/>
    <w:rsid w:val="006E3F07"/>
    <w:rsid w:val="006F18B1"/>
    <w:rsid w:val="006F5BFC"/>
    <w:rsid w:val="006F67F4"/>
    <w:rsid w:val="006F6DD3"/>
    <w:rsid w:val="00702082"/>
    <w:rsid w:val="00705936"/>
    <w:rsid w:val="007071B0"/>
    <w:rsid w:val="00711DC8"/>
    <w:rsid w:val="00713670"/>
    <w:rsid w:val="0071662E"/>
    <w:rsid w:val="00716AD1"/>
    <w:rsid w:val="00722F69"/>
    <w:rsid w:val="00730719"/>
    <w:rsid w:val="0073441C"/>
    <w:rsid w:val="007356C3"/>
    <w:rsid w:val="00737E4C"/>
    <w:rsid w:val="00740BB7"/>
    <w:rsid w:val="0074626F"/>
    <w:rsid w:val="00746A72"/>
    <w:rsid w:val="00751F1E"/>
    <w:rsid w:val="00752C1F"/>
    <w:rsid w:val="00757129"/>
    <w:rsid w:val="007620C8"/>
    <w:rsid w:val="00766007"/>
    <w:rsid w:val="0077288D"/>
    <w:rsid w:val="007763DF"/>
    <w:rsid w:val="0077692F"/>
    <w:rsid w:val="00782080"/>
    <w:rsid w:val="0078311C"/>
    <w:rsid w:val="0078486C"/>
    <w:rsid w:val="00784FD2"/>
    <w:rsid w:val="0078628F"/>
    <w:rsid w:val="007903E0"/>
    <w:rsid w:val="00792622"/>
    <w:rsid w:val="00792DD8"/>
    <w:rsid w:val="007937F7"/>
    <w:rsid w:val="007A7B81"/>
    <w:rsid w:val="007B04A9"/>
    <w:rsid w:val="007B5C82"/>
    <w:rsid w:val="007C1908"/>
    <w:rsid w:val="007C78FD"/>
    <w:rsid w:val="007D0EA7"/>
    <w:rsid w:val="007D1F5E"/>
    <w:rsid w:val="007D2521"/>
    <w:rsid w:val="007F2222"/>
    <w:rsid w:val="007F3526"/>
    <w:rsid w:val="007F55C0"/>
    <w:rsid w:val="007F5F5E"/>
    <w:rsid w:val="007F5FA9"/>
    <w:rsid w:val="00801160"/>
    <w:rsid w:val="0080176D"/>
    <w:rsid w:val="00803B71"/>
    <w:rsid w:val="00806072"/>
    <w:rsid w:val="00806167"/>
    <w:rsid w:val="00806B7E"/>
    <w:rsid w:val="00806BA2"/>
    <w:rsid w:val="00807264"/>
    <w:rsid w:val="00810D04"/>
    <w:rsid w:val="00811657"/>
    <w:rsid w:val="008201EC"/>
    <w:rsid w:val="00822F3C"/>
    <w:rsid w:val="00823A67"/>
    <w:rsid w:val="00824E24"/>
    <w:rsid w:val="00827F3C"/>
    <w:rsid w:val="00830B4A"/>
    <w:rsid w:val="00831D00"/>
    <w:rsid w:val="0083308F"/>
    <w:rsid w:val="00833199"/>
    <w:rsid w:val="008338DC"/>
    <w:rsid w:val="00834E00"/>
    <w:rsid w:val="00836D58"/>
    <w:rsid w:val="00840C9F"/>
    <w:rsid w:val="00843284"/>
    <w:rsid w:val="00844AB4"/>
    <w:rsid w:val="008600DF"/>
    <w:rsid w:val="0086047E"/>
    <w:rsid w:val="0086420D"/>
    <w:rsid w:val="00872D29"/>
    <w:rsid w:val="008733BC"/>
    <w:rsid w:val="00875867"/>
    <w:rsid w:val="008765F6"/>
    <w:rsid w:val="008818B0"/>
    <w:rsid w:val="008849E9"/>
    <w:rsid w:val="008871A5"/>
    <w:rsid w:val="00890668"/>
    <w:rsid w:val="0089138E"/>
    <w:rsid w:val="00894996"/>
    <w:rsid w:val="00895A0C"/>
    <w:rsid w:val="008A04DF"/>
    <w:rsid w:val="008A1794"/>
    <w:rsid w:val="008B19C4"/>
    <w:rsid w:val="008B4042"/>
    <w:rsid w:val="008C26EB"/>
    <w:rsid w:val="008C2B10"/>
    <w:rsid w:val="008C3061"/>
    <w:rsid w:val="008C7926"/>
    <w:rsid w:val="008D0A11"/>
    <w:rsid w:val="008E60E4"/>
    <w:rsid w:val="008E637B"/>
    <w:rsid w:val="008F3A11"/>
    <w:rsid w:val="008F5C65"/>
    <w:rsid w:val="008F71CC"/>
    <w:rsid w:val="00912682"/>
    <w:rsid w:val="00914C60"/>
    <w:rsid w:val="00920EF1"/>
    <w:rsid w:val="00921078"/>
    <w:rsid w:val="009236BE"/>
    <w:rsid w:val="00934328"/>
    <w:rsid w:val="00936FAA"/>
    <w:rsid w:val="00942AD6"/>
    <w:rsid w:val="00945081"/>
    <w:rsid w:val="00951E75"/>
    <w:rsid w:val="00951EBE"/>
    <w:rsid w:val="00955451"/>
    <w:rsid w:val="00955908"/>
    <w:rsid w:val="009661B1"/>
    <w:rsid w:val="009667D9"/>
    <w:rsid w:val="00976A08"/>
    <w:rsid w:val="009775EC"/>
    <w:rsid w:val="00997962"/>
    <w:rsid w:val="009A0ABC"/>
    <w:rsid w:val="009A22FC"/>
    <w:rsid w:val="009A3124"/>
    <w:rsid w:val="009C4778"/>
    <w:rsid w:val="009D065E"/>
    <w:rsid w:val="009D1107"/>
    <w:rsid w:val="009D19C0"/>
    <w:rsid w:val="009D285C"/>
    <w:rsid w:val="009D486F"/>
    <w:rsid w:val="009D5743"/>
    <w:rsid w:val="009D6A30"/>
    <w:rsid w:val="009E2971"/>
    <w:rsid w:val="009E40BD"/>
    <w:rsid w:val="009E40C1"/>
    <w:rsid w:val="009E4EF3"/>
    <w:rsid w:val="009E62D9"/>
    <w:rsid w:val="009E7396"/>
    <w:rsid w:val="009F5892"/>
    <w:rsid w:val="00A031C9"/>
    <w:rsid w:val="00A1042A"/>
    <w:rsid w:val="00A106CD"/>
    <w:rsid w:val="00A10A79"/>
    <w:rsid w:val="00A13591"/>
    <w:rsid w:val="00A14909"/>
    <w:rsid w:val="00A21BBA"/>
    <w:rsid w:val="00A21C6B"/>
    <w:rsid w:val="00A22D69"/>
    <w:rsid w:val="00A2577F"/>
    <w:rsid w:val="00A26E01"/>
    <w:rsid w:val="00A27868"/>
    <w:rsid w:val="00A33EC8"/>
    <w:rsid w:val="00A34797"/>
    <w:rsid w:val="00A35379"/>
    <w:rsid w:val="00A430B9"/>
    <w:rsid w:val="00A50A4B"/>
    <w:rsid w:val="00A5144C"/>
    <w:rsid w:val="00A53022"/>
    <w:rsid w:val="00A62687"/>
    <w:rsid w:val="00A629F1"/>
    <w:rsid w:val="00A63C51"/>
    <w:rsid w:val="00A73208"/>
    <w:rsid w:val="00A756ED"/>
    <w:rsid w:val="00A80C72"/>
    <w:rsid w:val="00A87619"/>
    <w:rsid w:val="00A91E46"/>
    <w:rsid w:val="00A9206D"/>
    <w:rsid w:val="00AA4B00"/>
    <w:rsid w:val="00AA4D50"/>
    <w:rsid w:val="00AA55DC"/>
    <w:rsid w:val="00AA5D1C"/>
    <w:rsid w:val="00AB0530"/>
    <w:rsid w:val="00AB6672"/>
    <w:rsid w:val="00AB79DC"/>
    <w:rsid w:val="00AC58A0"/>
    <w:rsid w:val="00AC7869"/>
    <w:rsid w:val="00AD03D1"/>
    <w:rsid w:val="00AD4543"/>
    <w:rsid w:val="00AD6611"/>
    <w:rsid w:val="00AE104C"/>
    <w:rsid w:val="00AE4009"/>
    <w:rsid w:val="00AF227B"/>
    <w:rsid w:val="00AF3105"/>
    <w:rsid w:val="00AF4428"/>
    <w:rsid w:val="00AF7296"/>
    <w:rsid w:val="00B04413"/>
    <w:rsid w:val="00B0476F"/>
    <w:rsid w:val="00B07A6A"/>
    <w:rsid w:val="00B1314C"/>
    <w:rsid w:val="00B14209"/>
    <w:rsid w:val="00B15009"/>
    <w:rsid w:val="00B21BBC"/>
    <w:rsid w:val="00B30521"/>
    <w:rsid w:val="00B32751"/>
    <w:rsid w:val="00B32A28"/>
    <w:rsid w:val="00B43541"/>
    <w:rsid w:val="00B44464"/>
    <w:rsid w:val="00B47210"/>
    <w:rsid w:val="00B47215"/>
    <w:rsid w:val="00B473B3"/>
    <w:rsid w:val="00B50AB7"/>
    <w:rsid w:val="00B61F9D"/>
    <w:rsid w:val="00B63DC7"/>
    <w:rsid w:val="00B71665"/>
    <w:rsid w:val="00B7250E"/>
    <w:rsid w:val="00B730B2"/>
    <w:rsid w:val="00B73404"/>
    <w:rsid w:val="00B75A5E"/>
    <w:rsid w:val="00B8491F"/>
    <w:rsid w:val="00B853EE"/>
    <w:rsid w:val="00B92897"/>
    <w:rsid w:val="00B94851"/>
    <w:rsid w:val="00B96409"/>
    <w:rsid w:val="00B96AF0"/>
    <w:rsid w:val="00BA36F3"/>
    <w:rsid w:val="00BA3A61"/>
    <w:rsid w:val="00BA5C77"/>
    <w:rsid w:val="00BA7BBD"/>
    <w:rsid w:val="00BB0F67"/>
    <w:rsid w:val="00BB5754"/>
    <w:rsid w:val="00BB62A5"/>
    <w:rsid w:val="00BC016D"/>
    <w:rsid w:val="00BD0347"/>
    <w:rsid w:val="00BD035B"/>
    <w:rsid w:val="00BD1E2A"/>
    <w:rsid w:val="00BD6EE3"/>
    <w:rsid w:val="00BE1241"/>
    <w:rsid w:val="00BE2E7D"/>
    <w:rsid w:val="00BE5895"/>
    <w:rsid w:val="00BE739A"/>
    <w:rsid w:val="00BF0C64"/>
    <w:rsid w:val="00BF7048"/>
    <w:rsid w:val="00C10A30"/>
    <w:rsid w:val="00C17301"/>
    <w:rsid w:val="00C175EA"/>
    <w:rsid w:val="00C23025"/>
    <w:rsid w:val="00C25C7D"/>
    <w:rsid w:val="00C31213"/>
    <w:rsid w:val="00C314C3"/>
    <w:rsid w:val="00C329C9"/>
    <w:rsid w:val="00C37D52"/>
    <w:rsid w:val="00C40EEC"/>
    <w:rsid w:val="00C417C2"/>
    <w:rsid w:val="00C41EAC"/>
    <w:rsid w:val="00C420AF"/>
    <w:rsid w:val="00C45056"/>
    <w:rsid w:val="00C501EE"/>
    <w:rsid w:val="00C523C4"/>
    <w:rsid w:val="00C5258D"/>
    <w:rsid w:val="00C530B2"/>
    <w:rsid w:val="00C63C55"/>
    <w:rsid w:val="00C64449"/>
    <w:rsid w:val="00C660AF"/>
    <w:rsid w:val="00C67F8D"/>
    <w:rsid w:val="00C7162C"/>
    <w:rsid w:val="00C7297B"/>
    <w:rsid w:val="00C762AE"/>
    <w:rsid w:val="00C76CAA"/>
    <w:rsid w:val="00C77586"/>
    <w:rsid w:val="00C80A76"/>
    <w:rsid w:val="00C855BA"/>
    <w:rsid w:val="00C870B5"/>
    <w:rsid w:val="00C92ADA"/>
    <w:rsid w:val="00C97627"/>
    <w:rsid w:val="00CA014E"/>
    <w:rsid w:val="00CA123A"/>
    <w:rsid w:val="00CA1574"/>
    <w:rsid w:val="00CA4BE4"/>
    <w:rsid w:val="00CA6485"/>
    <w:rsid w:val="00CB60B8"/>
    <w:rsid w:val="00CC10D2"/>
    <w:rsid w:val="00CC3D2E"/>
    <w:rsid w:val="00CD0655"/>
    <w:rsid w:val="00CD244E"/>
    <w:rsid w:val="00CD3088"/>
    <w:rsid w:val="00CE2CC9"/>
    <w:rsid w:val="00CE4995"/>
    <w:rsid w:val="00CE64F1"/>
    <w:rsid w:val="00CE78CA"/>
    <w:rsid w:val="00CF037E"/>
    <w:rsid w:val="00CF1ABD"/>
    <w:rsid w:val="00CF42D9"/>
    <w:rsid w:val="00CF6930"/>
    <w:rsid w:val="00CF7EE9"/>
    <w:rsid w:val="00D0193F"/>
    <w:rsid w:val="00D01DD1"/>
    <w:rsid w:val="00D05C07"/>
    <w:rsid w:val="00D06A23"/>
    <w:rsid w:val="00D074D1"/>
    <w:rsid w:val="00D13121"/>
    <w:rsid w:val="00D14788"/>
    <w:rsid w:val="00D16ECE"/>
    <w:rsid w:val="00D20A65"/>
    <w:rsid w:val="00D3009D"/>
    <w:rsid w:val="00D31A6A"/>
    <w:rsid w:val="00D332B3"/>
    <w:rsid w:val="00D348A3"/>
    <w:rsid w:val="00D45E18"/>
    <w:rsid w:val="00D50819"/>
    <w:rsid w:val="00D51AE2"/>
    <w:rsid w:val="00D53518"/>
    <w:rsid w:val="00D535D5"/>
    <w:rsid w:val="00D55416"/>
    <w:rsid w:val="00D55BB0"/>
    <w:rsid w:val="00D55BBF"/>
    <w:rsid w:val="00D60B3B"/>
    <w:rsid w:val="00D7486D"/>
    <w:rsid w:val="00D77DE8"/>
    <w:rsid w:val="00D82424"/>
    <w:rsid w:val="00D8738B"/>
    <w:rsid w:val="00D87758"/>
    <w:rsid w:val="00D9124A"/>
    <w:rsid w:val="00D96376"/>
    <w:rsid w:val="00D96599"/>
    <w:rsid w:val="00D9670D"/>
    <w:rsid w:val="00DA524A"/>
    <w:rsid w:val="00DA5275"/>
    <w:rsid w:val="00DB37EB"/>
    <w:rsid w:val="00DB4031"/>
    <w:rsid w:val="00DB56C6"/>
    <w:rsid w:val="00DB58AE"/>
    <w:rsid w:val="00DC0613"/>
    <w:rsid w:val="00DC3364"/>
    <w:rsid w:val="00DC6D0F"/>
    <w:rsid w:val="00DD49CF"/>
    <w:rsid w:val="00DD512C"/>
    <w:rsid w:val="00DD711C"/>
    <w:rsid w:val="00DE379F"/>
    <w:rsid w:val="00DE58B1"/>
    <w:rsid w:val="00DE6F15"/>
    <w:rsid w:val="00DE7C57"/>
    <w:rsid w:val="00DF16E1"/>
    <w:rsid w:val="00DF317F"/>
    <w:rsid w:val="00DF76A5"/>
    <w:rsid w:val="00E1664C"/>
    <w:rsid w:val="00E17EF2"/>
    <w:rsid w:val="00E2128F"/>
    <w:rsid w:val="00E22003"/>
    <w:rsid w:val="00E22361"/>
    <w:rsid w:val="00E308EB"/>
    <w:rsid w:val="00E317C4"/>
    <w:rsid w:val="00E3210D"/>
    <w:rsid w:val="00E36600"/>
    <w:rsid w:val="00E374F2"/>
    <w:rsid w:val="00E415F2"/>
    <w:rsid w:val="00E429D3"/>
    <w:rsid w:val="00E4351E"/>
    <w:rsid w:val="00E435A2"/>
    <w:rsid w:val="00E45AD2"/>
    <w:rsid w:val="00E50918"/>
    <w:rsid w:val="00E50CD3"/>
    <w:rsid w:val="00E60460"/>
    <w:rsid w:val="00E63EA5"/>
    <w:rsid w:val="00E719A1"/>
    <w:rsid w:val="00E72E24"/>
    <w:rsid w:val="00E73129"/>
    <w:rsid w:val="00E741B3"/>
    <w:rsid w:val="00E82032"/>
    <w:rsid w:val="00E829D3"/>
    <w:rsid w:val="00E8536E"/>
    <w:rsid w:val="00E86187"/>
    <w:rsid w:val="00E95217"/>
    <w:rsid w:val="00EA0EAF"/>
    <w:rsid w:val="00EA2C81"/>
    <w:rsid w:val="00EA2D0E"/>
    <w:rsid w:val="00EB0DC2"/>
    <w:rsid w:val="00EB20A0"/>
    <w:rsid w:val="00EB21B1"/>
    <w:rsid w:val="00EB3E15"/>
    <w:rsid w:val="00EB7052"/>
    <w:rsid w:val="00EC3CD7"/>
    <w:rsid w:val="00EC4E90"/>
    <w:rsid w:val="00EC6885"/>
    <w:rsid w:val="00EC794D"/>
    <w:rsid w:val="00ED265E"/>
    <w:rsid w:val="00ED4EAF"/>
    <w:rsid w:val="00EE19C5"/>
    <w:rsid w:val="00EE19FB"/>
    <w:rsid w:val="00EF3EF5"/>
    <w:rsid w:val="00EF4E94"/>
    <w:rsid w:val="00EF54A8"/>
    <w:rsid w:val="00F001CA"/>
    <w:rsid w:val="00F03113"/>
    <w:rsid w:val="00F03D79"/>
    <w:rsid w:val="00F059EF"/>
    <w:rsid w:val="00F11FFD"/>
    <w:rsid w:val="00F1362F"/>
    <w:rsid w:val="00F14644"/>
    <w:rsid w:val="00F17A58"/>
    <w:rsid w:val="00F21F27"/>
    <w:rsid w:val="00F27B98"/>
    <w:rsid w:val="00F30221"/>
    <w:rsid w:val="00F32058"/>
    <w:rsid w:val="00F33E61"/>
    <w:rsid w:val="00F359DA"/>
    <w:rsid w:val="00F42394"/>
    <w:rsid w:val="00F4334D"/>
    <w:rsid w:val="00F438E9"/>
    <w:rsid w:val="00F452CC"/>
    <w:rsid w:val="00F4539C"/>
    <w:rsid w:val="00F4661C"/>
    <w:rsid w:val="00F50228"/>
    <w:rsid w:val="00F5261C"/>
    <w:rsid w:val="00F63BFE"/>
    <w:rsid w:val="00F64C55"/>
    <w:rsid w:val="00F67764"/>
    <w:rsid w:val="00F70219"/>
    <w:rsid w:val="00F720D3"/>
    <w:rsid w:val="00F76453"/>
    <w:rsid w:val="00F77E10"/>
    <w:rsid w:val="00F82004"/>
    <w:rsid w:val="00F82D8F"/>
    <w:rsid w:val="00F865FE"/>
    <w:rsid w:val="00F86805"/>
    <w:rsid w:val="00F9104E"/>
    <w:rsid w:val="00F91647"/>
    <w:rsid w:val="00F93103"/>
    <w:rsid w:val="00F932C2"/>
    <w:rsid w:val="00F971C4"/>
    <w:rsid w:val="00F97456"/>
    <w:rsid w:val="00FA194D"/>
    <w:rsid w:val="00FA3E18"/>
    <w:rsid w:val="00FA591C"/>
    <w:rsid w:val="00FA6714"/>
    <w:rsid w:val="00FB1875"/>
    <w:rsid w:val="00FB1AAE"/>
    <w:rsid w:val="00FB2006"/>
    <w:rsid w:val="00FB44F2"/>
    <w:rsid w:val="00FB53CD"/>
    <w:rsid w:val="00FB652B"/>
    <w:rsid w:val="00FB71F0"/>
    <w:rsid w:val="00FC035B"/>
    <w:rsid w:val="00FC194A"/>
    <w:rsid w:val="00FD0427"/>
    <w:rsid w:val="00FD3709"/>
    <w:rsid w:val="00FD4E1D"/>
    <w:rsid w:val="00FD5136"/>
    <w:rsid w:val="00FD516A"/>
    <w:rsid w:val="00FE24DC"/>
    <w:rsid w:val="00FE400C"/>
    <w:rsid w:val="00FE4CAA"/>
    <w:rsid w:val="00FE72E9"/>
    <w:rsid w:val="00FF3C4B"/>
    <w:rsid w:val="00FF50CD"/>
    <w:rsid w:val="00FF533E"/>
    <w:rsid w:val="00FF5B00"/>
    <w:rsid w:val="00FF7200"/>
    <w:rsid w:val="00FF7D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C7297B"/>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C7297B"/>
    <w:rPr>
      <w:rFonts w:ascii="Arial" w:eastAsia="Times New Roman" w:hAnsi="Arial" w:cs="Arial"/>
      <w:sz w:val="18"/>
      <w:szCs w:val="20"/>
      <w:lang w:val="es-ES" w:eastAsia="es-ES"/>
    </w:rPr>
  </w:style>
  <w:style w:type="character" w:customStyle="1" w:styleId="TextonotapieCar">
    <w:name w:val="Texto nota pie Car"/>
    <w:link w:val="Textonotapie"/>
    <w:rsid w:val="00C7297B"/>
    <w:rPr>
      <w:rFonts w:ascii="Calibri" w:hAnsi="Calibri" w:cs="Calibri"/>
    </w:rPr>
  </w:style>
  <w:style w:type="paragraph" w:styleId="Textonotapie">
    <w:name w:val="footnote text"/>
    <w:basedOn w:val="Normal"/>
    <w:link w:val="TextonotapieCar"/>
    <w:rsid w:val="00C7297B"/>
    <w:rPr>
      <w:rFonts w:ascii="Calibri" w:eastAsiaTheme="minorHAnsi" w:hAnsi="Calibri" w:cs="Calibri"/>
      <w:sz w:val="22"/>
      <w:szCs w:val="22"/>
      <w:lang w:val="en-US" w:eastAsia="en-US"/>
    </w:rPr>
  </w:style>
  <w:style w:type="character" w:customStyle="1" w:styleId="TextonotapieCar1">
    <w:name w:val="Texto nota pie Car1"/>
    <w:basedOn w:val="Fuentedeprrafopredeter"/>
    <w:uiPriority w:val="99"/>
    <w:semiHidden/>
    <w:rsid w:val="00C7297B"/>
    <w:rPr>
      <w:rFonts w:ascii="Times New Roman" w:eastAsia="MS Mincho" w:hAnsi="Times New Roman" w:cs="Times New Roman"/>
      <w:sz w:val="20"/>
      <w:szCs w:val="20"/>
      <w:lang w:val="es-MX" w:eastAsia="es-ES"/>
    </w:rPr>
  </w:style>
  <w:style w:type="character" w:styleId="Refdenotaalpie">
    <w:name w:val="footnote reference"/>
    <w:uiPriority w:val="99"/>
    <w:semiHidden/>
    <w:unhideWhenUsed/>
    <w:rsid w:val="00C729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C7297B"/>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C7297B"/>
    <w:rPr>
      <w:rFonts w:ascii="Arial" w:eastAsia="Times New Roman" w:hAnsi="Arial" w:cs="Arial"/>
      <w:sz w:val="18"/>
      <w:szCs w:val="20"/>
      <w:lang w:val="es-ES" w:eastAsia="es-ES"/>
    </w:rPr>
  </w:style>
  <w:style w:type="character" w:customStyle="1" w:styleId="TextonotapieCar">
    <w:name w:val="Texto nota pie Car"/>
    <w:link w:val="Textonotapie"/>
    <w:rsid w:val="00C7297B"/>
    <w:rPr>
      <w:rFonts w:ascii="Calibri" w:hAnsi="Calibri" w:cs="Calibri"/>
    </w:rPr>
  </w:style>
  <w:style w:type="paragraph" w:styleId="Textonotapie">
    <w:name w:val="footnote text"/>
    <w:basedOn w:val="Normal"/>
    <w:link w:val="TextonotapieCar"/>
    <w:rsid w:val="00C7297B"/>
    <w:rPr>
      <w:rFonts w:ascii="Calibri" w:eastAsiaTheme="minorHAnsi" w:hAnsi="Calibri" w:cs="Calibri"/>
      <w:sz w:val="22"/>
      <w:szCs w:val="22"/>
      <w:lang w:val="en-US" w:eastAsia="en-US"/>
    </w:rPr>
  </w:style>
  <w:style w:type="character" w:customStyle="1" w:styleId="TextonotapieCar1">
    <w:name w:val="Texto nota pie Car1"/>
    <w:basedOn w:val="Fuentedeprrafopredeter"/>
    <w:uiPriority w:val="99"/>
    <w:semiHidden/>
    <w:rsid w:val="00C7297B"/>
    <w:rPr>
      <w:rFonts w:ascii="Times New Roman" w:eastAsia="MS Mincho" w:hAnsi="Times New Roman" w:cs="Times New Roman"/>
      <w:sz w:val="20"/>
      <w:szCs w:val="20"/>
      <w:lang w:val="es-MX" w:eastAsia="es-ES"/>
    </w:rPr>
  </w:style>
  <w:style w:type="character" w:styleId="Refdenotaalpie">
    <w:name w:val="footnote reference"/>
    <w:uiPriority w:val="99"/>
    <w:semiHidden/>
    <w:unhideWhenUsed/>
    <w:rsid w:val="00C729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F29F8-06B2-4373-88D7-CEAEB2F0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4571</Words>
  <Characters>25145</Characters>
  <Application>Microsoft Office Word</Application>
  <DocSecurity>0</DocSecurity>
  <Lines>209</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3</cp:revision>
  <cp:lastPrinted>2022-04-06T21:45:00Z</cp:lastPrinted>
  <dcterms:created xsi:type="dcterms:W3CDTF">2022-04-06T21:44:00Z</dcterms:created>
  <dcterms:modified xsi:type="dcterms:W3CDTF">2022-04-06T21:45:00Z</dcterms:modified>
</cp:coreProperties>
</file>