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3DF" w:rsidRPr="007A2FA2" w:rsidRDefault="00AE73DF" w:rsidP="00AE73DF">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AE73DF" w:rsidRPr="00343D30" w:rsidRDefault="00AE73DF" w:rsidP="00343D30">
      <w:pPr>
        <w:spacing w:before="60" w:line="348" w:lineRule="auto"/>
        <w:jc w:val="both"/>
        <w:rPr>
          <w:rFonts w:ascii="Lato" w:hAnsi="Lato" w:cs="Arial"/>
        </w:rPr>
      </w:pPr>
    </w:p>
    <w:p w:rsidR="00AE73DF" w:rsidRPr="00130A7A" w:rsidRDefault="00AE73DF" w:rsidP="00AE73DF">
      <w:pPr>
        <w:jc w:val="right"/>
        <w:rPr>
          <w:rFonts w:ascii="Lato" w:hAnsi="Lato" w:cs="Arial"/>
          <w:sz w:val="20"/>
        </w:rPr>
      </w:pPr>
      <w:r w:rsidRPr="007A2FA2">
        <w:rPr>
          <w:rFonts w:ascii="Lato" w:hAnsi="Lato" w:cs="Arial"/>
          <w:b/>
        </w:rPr>
        <w:t>A</w:t>
      </w:r>
      <w:r>
        <w:rPr>
          <w:rFonts w:ascii="Lato" w:hAnsi="Lato" w:cs="Arial"/>
          <w:b/>
        </w:rPr>
        <w:t>cta relativa a la Sesión CT/SE/</w:t>
      </w:r>
      <w:r w:rsidR="00E71714">
        <w:rPr>
          <w:rFonts w:ascii="Lato" w:hAnsi="Lato" w:cs="Arial"/>
          <w:b/>
        </w:rPr>
        <w:t>25</w:t>
      </w:r>
      <w:r>
        <w:rPr>
          <w:rFonts w:ascii="Lato" w:hAnsi="Lato" w:cs="Arial"/>
          <w:b/>
        </w:rPr>
        <w:t>/2022</w:t>
      </w:r>
    </w:p>
    <w:p w:rsidR="00E71714" w:rsidRDefault="00E71714" w:rsidP="00AE73DF">
      <w:pPr>
        <w:spacing w:before="60" w:line="348" w:lineRule="auto"/>
        <w:jc w:val="both"/>
        <w:rPr>
          <w:rFonts w:ascii="Lato" w:hAnsi="Lato" w:cs="Arial"/>
        </w:rPr>
      </w:pPr>
    </w:p>
    <w:p w:rsidR="00AE73DF" w:rsidRPr="007A2FA2" w:rsidRDefault="00AE73DF" w:rsidP="00AE73DF">
      <w:pPr>
        <w:spacing w:before="60" w:line="348" w:lineRule="auto"/>
        <w:jc w:val="both"/>
        <w:rPr>
          <w:rFonts w:ascii="Lato" w:hAnsi="Lato" w:cs="Arial"/>
        </w:rPr>
      </w:pPr>
      <w:r w:rsidRPr="007A2FA2">
        <w:rPr>
          <w:rFonts w:ascii="Lato" w:hAnsi="Lato" w:cs="Arial"/>
        </w:rPr>
        <w:t>En Mexica</w:t>
      </w:r>
      <w:r>
        <w:rPr>
          <w:rFonts w:ascii="Lato" w:hAnsi="Lato" w:cs="Arial"/>
        </w:rPr>
        <w:t>li, Baja California, siendo las nueve horas del día veinti</w:t>
      </w:r>
      <w:r w:rsidR="00E71714">
        <w:rPr>
          <w:rFonts w:ascii="Lato" w:hAnsi="Lato" w:cs="Arial"/>
        </w:rPr>
        <w:t>séis</w:t>
      </w:r>
      <w:r>
        <w:rPr>
          <w:rFonts w:ascii="Lato" w:hAnsi="Lato" w:cs="Arial"/>
        </w:rPr>
        <w:t xml:space="preserve"> de </w:t>
      </w:r>
      <w:r w:rsidR="00870DAA">
        <w:rPr>
          <w:rFonts w:ascii="Lato" w:hAnsi="Lato" w:cs="Arial"/>
        </w:rPr>
        <w:t>abril</w:t>
      </w:r>
      <w:r>
        <w:rPr>
          <w:rFonts w:ascii="Lato" w:hAnsi="Lato" w:cs="Arial"/>
        </w:rPr>
        <w:t xml:space="preserve"> de dos mil veintidós</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Pr>
          <w:rFonts w:ascii="Lato" w:hAnsi="Lato" w:cs="Arial"/>
        </w:rPr>
        <w:t xml:space="preserve">el </w:t>
      </w:r>
      <w:r w:rsidRPr="007A2FA2">
        <w:rPr>
          <w:rFonts w:ascii="Lato" w:hAnsi="Lato" w:cs="Arial"/>
        </w:rPr>
        <w:t xml:space="preserve">Presidente del Tribunal Superior de Justicia y del Consejo de la Judicatura, </w:t>
      </w:r>
      <w:r w:rsidR="00343D30" w:rsidRPr="007A2FA2">
        <w:rPr>
          <w:rFonts w:ascii="Lato" w:hAnsi="Lato" w:cs="Arial"/>
        </w:rPr>
        <w:t xml:space="preserve">Magistrado </w:t>
      </w:r>
      <w:r>
        <w:rPr>
          <w:rFonts w:ascii="Lato" w:hAnsi="Lato" w:cs="Arial"/>
        </w:rPr>
        <w:t>Alejandro Isaac Fragozo López</w:t>
      </w:r>
      <w:r w:rsidRPr="007A2FA2">
        <w:rPr>
          <w:rFonts w:ascii="Lato" w:hAnsi="Lato" w:cs="Arial"/>
        </w:rPr>
        <w:t xml:space="preserve">, </w:t>
      </w:r>
      <w:r>
        <w:rPr>
          <w:rFonts w:ascii="Lato" w:hAnsi="Lato" w:cs="Arial"/>
        </w:rPr>
        <w:t xml:space="preserve">el Magistrado Nelson Alonso Kim Salas, el Consejero de la Judicatura, </w:t>
      </w:r>
      <w:r w:rsidRPr="00033625">
        <w:rPr>
          <w:rFonts w:ascii="Lato" w:hAnsi="Lato" w:cs="Arial"/>
        </w:rPr>
        <w:t>Lic. Francisco Javier Mercado Flores</w:t>
      </w:r>
      <w:r>
        <w:rPr>
          <w:rFonts w:ascii="Lato" w:hAnsi="Lato" w:cs="Arial"/>
        </w:rPr>
        <w:t xml:space="preserve">, la </w:t>
      </w:r>
      <w:r w:rsidRPr="007A2FA2">
        <w:rPr>
          <w:rFonts w:ascii="Lato" w:hAnsi="Lato" w:cs="Arial"/>
        </w:rPr>
        <w:t>Oficial Mayor del Consejo de la Judicatura</w:t>
      </w:r>
      <w:r>
        <w:rPr>
          <w:rFonts w:ascii="Lato" w:hAnsi="Lato" w:cs="Arial"/>
        </w:rPr>
        <w:t>,</w:t>
      </w:r>
      <w:r w:rsidRPr="007A2FA2">
        <w:rPr>
          <w:rFonts w:ascii="Lato" w:hAnsi="Lato" w:cs="Arial"/>
        </w:rPr>
        <w:t xml:space="preserve"> C.P. </w:t>
      </w:r>
      <w:r>
        <w:rPr>
          <w:rFonts w:ascii="Lato" w:hAnsi="Lato" w:cs="Arial"/>
        </w:rPr>
        <w:t>Rosaura Zamora Robles, el</w:t>
      </w:r>
      <w:r w:rsidRPr="007A2FA2">
        <w:rPr>
          <w:rFonts w:ascii="Lato" w:hAnsi="Lato" w:cs="Arial"/>
        </w:rPr>
        <w:t xml:space="preserve"> </w:t>
      </w:r>
      <w:r>
        <w:rPr>
          <w:rFonts w:ascii="Lato" w:hAnsi="Lato" w:cs="Arial"/>
        </w:rPr>
        <w:t xml:space="preserve">Director de la </w:t>
      </w:r>
      <w:r w:rsidRPr="007A2FA2">
        <w:rPr>
          <w:rFonts w:ascii="Lato" w:hAnsi="Lato" w:cs="Arial"/>
        </w:rPr>
        <w:t>Unidad Jurídica y Asesoría Interna del Poder Judicial, Lic</w:t>
      </w:r>
      <w:r>
        <w:rPr>
          <w:rFonts w:ascii="Lato" w:hAnsi="Lato" w:cs="Arial"/>
        </w:rPr>
        <w:t>. Santiago Romero Osorio</w:t>
      </w:r>
      <w:r w:rsidRPr="007A2FA2">
        <w:rPr>
          <w:rFonts w:ascii="Lato" w:hAnsi="Lato" w:cs="Arial"/>
        </w:rPr>
        <w:t xml:space="preserve"> y la Directora de la Unidad de Transparencia, Maestra en Derecho Elsa Amalia Kuljacha Lerma, Secretaria Técnica del Comité, para cele</w:t>
      </w:r>
      <w:r>
        <w:rPr>
          <w:rFonts w:ascii="Lato" w:hAnsi="Lato" w:cs="Arial"/>
        </w:rPr>
        <w:t>brar la sesión extraordinaria CT/SE/</w:t>
      </w:r>
      <w:r w:rsidR="00870DAA">
        <w:rPr>
          <w:rFonts w:ascii="Lato" w:hAnsi="Lato" w:cs="Arial"/>
        </w:rPr>
        <w:t>2</w:t>
      </w:r>
      <w:r w:rsidR="00E71714">
        <w:rPr>
          <w:rFonts w:ascii="Lato" w:hAnsi="Lato" w:cs="Arial"/>
        </w:rPr>
        <w:t>5</w:t>
      </w:r>
      <w:r w:rsidRPr="007A2FA2">
        <w:rPr>
          <w:rFonts w:ascii="Lato" w:hAnsi="Lato" w:cs="Arial"/>
        </w:rPr>
        <w:t>/</w:t>
      </w:r>
      <w:r>
        <w:rPr>
          <w:rFonts w:ascii="Lato" w:hAnsi="Lato" w:cs="Arial"/>
        </w:rPr>
        <w:t>2022</w:t>
      </w:r>
      <w:r w:rsidRPr="007A2FA2">
        <w:rPr>
          <w:rFonts w:ascii="Lato" w:hAnsi="Lato" w:cs="Arial"/>
        </w:rPr>
        <w:t xml:space="preserve">. </w:t>
      </w:r>
    </w:p>
    <w:p w:rsidR="00AE73DF" w:rsidRPr="00C96757" w:rsidRDefault="00AE73DF" w:rsidP="00AE73DF">
      <w:pPr>
        <w:spacing w:before="60" w:line="336" w:lineRule="auto"/>
        <w:jc w:val="both"/>
        <w:rPr>
          <w:rFonts w:ascii="Lato" w:hAnsi="Lato" w:cs="Arial"/>
          <w:sz w:val="10"/>
        </w:rPr>
      </w:pPr>
    </w:p>
    <w:p w:rsidR="00AE73DF" w:rsidRDefault="00AE73DF" w:rsidP="00AE73DF">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AE73DF" w:rsidRPr="009564BD" w:rsidRDefault="00AE73DF" w:rsidP="00AE73DF">
      <w:pPr>
        <w:spacing w:before="60" w:line="348" w:lineRule="auto"/>
        <w:jc w:val="distribute"/>
        <w:rPr>
          <w:rFonts w:ascii="Lato" w:hAnsi="Lato" w:cs="Arial"/>
          <w:b/>
        </w:rPr>
      </w:pPr>
    </w:p>
    <w:p w:rsidR="00AE73DF" w:rsidRDefault="00AE73DF" w:rsidP="00AE73DF">
      <w:pPr>
        <w:spacing w:line="360" w:lineRule="auto"/>
        <w:jc w:val="center"/>
        <w:rPr>
          <w:rFonts w:ascii="Lato" w:hAnsi="Lato" w:cs="Arial"/>
        </w:rPr>
      </w:pPr>
      <w:r w:rsidRPr="007A2FA2">
        <w:rPr>
          <w:rFonts w:ascii="Lato" w:hAnsi="Lato" w:cs="Arial"/>
        </w:rPr>
        <w:t>ORDEN DEL DÍA</w:t>
      </w:r>
    </w:p>
    <w:p w:rsidR="00AE73DF" w:rsidRPr="007A2FA2" w:rsidRDefault="00AE73DF" w:rsidP="00AE73D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AE73DF" w:rsidRPr="007A2FA2" w:rsidRDefault="00AE73DF" w:rsidP="00AE73D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AE73DF" w:rsidRPr="006A2E4B" w:rsidRDefault="00AE73DF" w:rsidP="00AE73DF">
      <w:pPr>
        <w:pStyle w:val="Prrafodelista"/>
        <w:numPr>
          <w:ilvl w:val="0"/>
          <w:numId w:val="1"/>
        </w:numPr>
        <w:spacing w:before="60" w:after="0" w:line="348" w:lineRule="auto"/>
        <w:jc w:val="both"/>
        <w:rPr>
          <w:rFonts w:ascii="Lato" w:hAnsi="Lato" w:cs="Arial"/>
          <w:b/>
        </w:rPr>
      </w:pPr>
      <w:r w:rsidRPr="006A2E4B">
        <w:rPr>
          <w:rFonts w:ascii="Lato" w:hAnsi="Lato" w:cs="Arial"/>
          <w:sz w:val="24"/>
          <w:szCs w:val="24"/>
        </w:rPr>
        <w:t>Asuntos a tratar:</w:t>
      </w:r>
    </w:p>
    <w:p w:rsidR="00AE73DF" w:rsidRDefault="00AE73DF" w:rsidP="00AE73DF">
      <w:pPr>
        <w:spacing w:before="60" w:line="348" w:lineRule="auto"/>
        <w:jc w:val="distribute"/>
        <w:rPr>
          <w:rFonts w:ascii="Lato" w:hAnsi="Lato" w:cs="Arial"/>
          <w:b/>
        </w:rPr>
      </w:pPr>
    </w:p>
    <w:p w:rsidR="00E71714" w:rsidRDefault="008917F4" w:rsidP="00343D30">
      <w:pPr>
        <w:spacing w:line="360" w:lineRule="auto"/>
        <w:jc w:val="both"/>
        <w:rPr>
          <w:rFonts w:ascii="Lato" w:hAnsi="Lato" w:cs="Arial"/>
          <w:b/>
        </w:rPr>
      </w:pPr>
      <w:r>
        <w:rPr>
          <w:rFonts w:ascii="Lato" w:hAnsi="Lato" w:cs="Arial"/>
          <w:b/>
        </w:rPr>
        <w:lastRenderedPageBreak/>
        <w:t>UNICO</w:t>
      </w:r>
      <w:r w:rsidR="00AE73DF" w:rsidRPr="007A2FA2">
        <w:rPr>
          <w:rFonts w:ascii="Lato" w:hAnsi="Lato" w:cs="Arial"/>
          <w:b/>
        </w:rPr>
        <w:t>.</w:t>
      </w:r>
      <w:r w:rsidR="00AE73DF" w:rsidRPr="007A2FA2">
        <w:rPr>
          <w:rFonts w:ascii="Lato" w:hAnsi="Lato" w:cs="Arial"/>
        </w:rPr>
        <w:t xml:space="preserve"> </w:t>
      </w:r>
      <w:r w:rsidR="00E71714" w:rsidRPr="007A2FA2">
        <w:rPr>
          <w:rFonts w:ascii="Lato" w:hAnsi="Lato" w:cs="Arial"/>
          <w:b/>
        </w:rPr>
        <w:t>Procedimiento de ampliació</w:t>
      </w:r>
      <w:r w:rsidR="00E71714">
        <w:rPr>
          <w:rFonts w:ascii="Lato" w:hAnsi="Lato" w:cs="Arial"/>
          <w:b/>
        </w:rPr>
        <w:t>n de plazo para dar respuesta 1</w:t>
      </w:r>
      <w:r>
        <w:rPr>
          <w:rFonts w:ascii="Lato" w:hAnsi="Lato" w:cs="Arial"/>
          <w:b/>
        </w:rPr>
        <w:t>8</w:t>
      </w:r>
      <w:r w:rsidR="00E71714">
        <w:rPr>
          <w:rFonts w:ascii="Lato" w:hAnsi="Lato" w:cs="Arial"/>
          <w:b/>
        </w:rPr>
        <w:t>/2022</w:t>
      </w:r>
      <w:r w:rsidR="00E71714">
        <w:rPr>
          <w:rFonts w:ascii="Lato" w:hAnsi="Lato" w:cs="Arial"/>
        </w:rPr>
        <w:t xml:space="preserve">, derivado de la </w:t>
      </w:r>
      <w:r w:rsidR="00E71714" w:rsidRPr="007A2FA2">
        <w:rPr>
          <w:rFonts w:ascii="Lato" w:hAnsi="Lato" w:cs="Arial"/>
        </w:rPr>
        <w:t>solicitud</w:t>
      </w:r>
      <w:r w:rsidR="00E71714">
        <w:rPr>
          <w:rFonts w:ascii="Lato" w:hAnsi="Lato" w:cs="Arial"/>
        </w:rPr>
        <w:t xml:space="preserve"> de información </w:t>
      </w:r>
      <w:r w:rsidR="00E71714" w:rsidRPr="007A2FA2">
        <w:rPr>
          <w:rFonts w:ascii="Lato" w:hAnsi="Lato" w:cs="Arial"/>
        </w:rPr>
        <w:t>registrad</w:t>
      </w:r>
      <w:r w:rsidR="00E71714">
        <w:rPr>
          <w:rFonts w:ascii="Lato" w:hAnsi="Lato" w:cs="Arial"/>
        </w:rPr>
        <w:t xml:space="preserve">a en la Plataforma Nacional de Transparencia, con el número de folio </w:t>
      </w:r>
      <w:r w:rsidR="00E71714" w:rsidRPr="00986486">
        <w:rPr>
          <w:rFonts w:ascii="Lato" w:hAnsi="Lato" w:cs="Arial"/>
          <w:b/>
        </w:rPr>
        <w:t>020058422</w:t>
      </w:r>
      <w:r w:rsidR="00E71714">
        <w:rPr>
          <w:rFonts w:ascii="Lato" w:hAnsi="Lato" w:cs="Arial"/>
          <w:b/>
        </w:rPr>
        <w:t>000163</w:t>
      </w:r>
      <w:r w:rsidR="00E71714">
        <w:rPr>
          <w:rFonts w:ascii="Lato" w:hAnsi="Lato" w:cs="Arial"/>
        </w:rPr>
        <w:t xml:space="preserve">, </w:t>
      </w:r>
      <w:r w:rsidR="00E71714">
        <w:rPr>
          <w:rFonts w:ascii="Lato" w:hAnsi="Lato" w:cs="Arial"/>
          <w:b/>
        </w:rPr>
        <w:t>solicitado por el Administrador Judicial del Sistema de Justicia Penal Oral del Poder Judicial del Estado de Baja California</w:t>
      </w:r>
      <w:r w:rsidR="00343D30">
        <w:rPr>
          <w:rFonts w:ascii="Lato" w:hAnsi="Lato" w:cs="Arial"/>
          <w:b/>
        </w:rPr>
        <w:t>,</w:t>
      </w:r>
      <w:r w:rsidR="00E71714">
        <w:rPr>
          <w:rFonts w:ascii="Lato" w:hAnsi="Lato" w:cs="Arial"/>
          <w:b/>
        </w:rPr>
        <w:t xml:space="preserve"> Zona Mexicali y por la titular de la Unidad de Planeación y Desarrollo del Poder Judicial del </w:t>
      </w:r>
      <w:r w:rsidR="00367DF7">
        <w:rPr>
          <w:rFonts w:ascii="Lato" w:hAnsi="Lato" w:cs="Arial"/>
          <w:b/>
        </w:rPr>
        <w:t>E</w:t>
      </w:r>
      <w:r w:rsidR="00E71714">
        <w:rPr>
          <w:rFonts w:ascii="Lato" w:hAnsi="Lato" w:cs="Arial"/>
          <w:b/>
        </w:rPr>
        <w:t xml:space="preserve">stado. </w:t>
      </w:r>
    </w:p>
    <w:p w:rsidR="00543CF8" w:rsidRDefault="00543CF8" w:rsidP="00343D30">
      <w:pPr>
        <w:spacing w:before="60" w:line="360" w:lineRule="auto"/>
        <w:jc w:val="both"/>
        <w:rPr>
          <w:rFonts w:ascii="Lato" w:hAnsi="Lato" w:cs="Arial"/>
        </w:rPr>
      </w:pPr>
    </w:p>
    <w:p w:rsidR="00AE73DF" w:rsidRDefault="00AE73DF" w:rsidP="00343D30">
      <w:pPr>
        <w:spacing w:before="60" w:line="360" w:lineRule="auto"/>
        <w:jc w:val="both"/>
        <w:rPr>
          <w:rFonts w:ascii="Lato" w:hAnsi="Lato" w:cs="Arial"/>
          <w:b/>
        </w:rPr>
      </w:pPr>
      <w:r w:rsidRPr="007A2FA2">
        <w:rPr>
          <w:rFonts w:ascii="Lato" w:hAnsi="Lato" w:cs="Arial"/>
        </w:rPr>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Pr>
          <w:rFonts w:ascii="Lato" w:hAnsi="Lato" w:cs="Arial"/>
          <w:b/>
        </w:rPr>
        <w:t>se aprobó por</w:t>
      </w:r>
      <w:r w:rsidRPr="007A2FA2">
        <w:rPr>
          <w:rFonts w:ascii="Lato" w:hAnsi="Lato" w:cs="Arial"/>
          <w:b/>
        </w:rPr>
        <w:t xml:space="preserve"> sus propios y </w:t>
      </w:r>
      <w:r>
        <w:rPr>
          <w:rFonts w:ascii="Lato" w:hAnsi="Lato" w:cs="Arial"/>
          <w:b/>
        </w:rPr>
        <w:t>legales fundamentos, otorgando la ampliación de plazo solicitada por</w:t>
      </w:r>
      <w:r w:rsidR="00870DAA" w:rsidRPr="00870DAA">
        <w:rPr>
          <w:rFonts w:ascii="Lato" w:hAnsi="Lato" w:cs="Arial"/>
          <w:b/>
        </w:rPr>
        <w:t xml:space="preserve"> </w:t>
      </w:r>
      <w:r w:rsidR="00870DAA">
        <w:rPr>
          <w:rFonts w:ascii="Lato" w:hAnsi="Lato" w:cs="Arial"/>
          <w:b/>
        </w:rPr>
        <w:t>el Administrador Judicial del Sistema de Justicia Penal Oral del Poder Judicial del Estado de</w:t>
      </w:r>
      <w:r w:rsidR="00367DF7">
        <w:rPr>
          <w:rFonts w:ascii="Lato" w:hAnsi="Lato" w:cs="Arial"/>
          <w:b/>
        </w:rPr>
        <w:t xml:space="preserve"> Baja California</w:t>
      </w:r>
      <w:r w:rsidR="00343D30">
        <w:rPr>
          <w:rFonts w:ascii="Lato" w:hAnsi="Lato" w:cs="Arial"/>
          <w:b/>
        </w:rPr>
        <w:t>,</w:t>
      </w:r>
      <w:r w:rsidR="00367DF7">
        <w:rPr>
          <w:rFonts w:ascii="Lato" w:hAnsi="Lato" w:cs="Arial"/>
          <w:b/>
        </w:rPr>
        <w:t xml:space="preserve"> Zona Mexicali y por la Titular de la Unidad de Planeación y Desarrollo del Poder Judicial del Estado.</w:t>
      </w:r>
    </w:p>
    <w:p w:rsidR="00367DF7" w:rsidRDefault="00AE73DF" w:rsidP="00343D30">
      <w:pPr>
        <w:spacing w:before="60" w:line="360" w:lineRule="auto"/>
        <w:jc w:val="both"/>
        <w:rPr>
          <w:rFonts w:ascii="Lato" w:hAnsi="Lato" w:cs="Arial"/>
          <w:sz w:val="22"/>
          <w:szCs w:val="22"/>
        </w:rPr>
      </w:pPr>
      <w:r w:rsidRPr="00D13C2D">
        <w:rPr>
          <w:rFonts w:ascii="Lato" w:hAnsi="Lato" w:cs="Arial"/>
          <w:sz w:val="22"/>
          <w:szCs w:val="22"/>
        </w:rPr>
        <w:t xml:space="preserve"> </w:t>
      </w:r>
    </w:p>
    <w:p w:rsidR="00AE73DF" w:rsidRPr="00D13C2D" w:rsidRDefault="00AE73DF" w:rsidP="00343D30">
      <w:pPr>
        <w:spacing w:before="60" w:line="360" w:lineRule="auto"/>
        <w:jc w:val="both"/>
        <w:rPr>
          <w:rFonts w:ascii="Lato" w:hAnsi="Lato" w:cs="Arial"/>
          <w:sz w:val="22"/>
          <w:szCs w:val="22"/>
        </w:rPr>
      </w:pPr>
      <w:r w:rsidRPr="00D13C2D">
        <w:rPr>
          <w:rFonts w:ascii="Lato" w:hAnsi="Lato" w:cs="Arial"/>
          <w:sz w:val="22"/>
          <w:szCs w:val="22"/>
        </w:rPr>
        <w:t xml:space="preserve">CONSIDERANDO QUE: </w:t>
      </w:r>
    </w:p>
    <w:p w:rsidR="00AE73DF" w:rsidRPr="00D13C2D" w:rsidRDefault="00AE73DF" w:rsidP="00343D30">
      <w:pPr>
        <w:spacing w:line="360" w:lineRule="auto"/>
        <w:jc w:val="both"/>
        <w:rPr>
          <w:rFonts w:ascii="Lato" w:hAnsi="Lato" w:cs="Arial"/>
          <w:sz w:val="18"/>
        </w:rPr>
      </w:pPr>
    </w:p>
    <w:p w:rsidR="00AE73DF" w:rsidRPr="00B808F8" w:rsidRDefault="00AE73DF" w:rsidP="00343D30">
      <w:pPr>
        <w:spacing w:line="360" w:lineRule="auto"/>
        <w:jc w:val="both"/>
        <w:rPr>
          <w:rFonts w:ascii="Lato" w:hAnsi="Lato" w:cs="Arial"/>
        </w:rPr>
      </w:pPr>
      <w:r>
        <w:rPr>
          <w:rFonts w:ascii="Lato" w:hAnsi="Lato" w:cs="Arial"/>
          <w:b/>
        </w:rPr>
        <w:t xml:space="preserve">1) </w:t>
      </w:r>
      <w:r w:rsidRPr="00B808F8">
        <w:rPr>
          <w:rFonts w:ascii="Lato" w:hAnsi="Lato" w:cs="Arial"/>
          <w:b/>
        </w:rPr>
        <w:t>Antecedentes:</w:t>
      </w:r>
      <w:r w:rsidRPr="00B808F8">
        <w:rPr>
          <w:rFonts w:ascii="Lato" w:hAnsi="Lato" w:cs="Arial"/>
        </w:rPr>
        <w:t xml:space="preserve"> </w:t>
      </w:r>
    </w:p>
    <w:p w:rsidR="00FE5967" w:rsidRDefault="00FE5967" w:rsidP="00343D30">
      <w:pPr>
        <w:spacing w:before="240" w:line="360" w:lineRule="auto"/>
        <w:jc w:val="both"/>
        <w:rPr>
          <w:rFonts w:ascii="Lato" w:hAnsi="Lato" w:cs="Arial"/>
        </w:rPr>
      </w:pPr>
      <w:r>
        <w:rPr>
          <w:rFonts w:ascii="Lato" w:hAnsi="Lato" w:cs="Arial"/>
        </w:rPr>
        <w:t>1.1.</w:t>
      </w:r>
      <w:r w:rsidR="008917F4">
        <w:rPr>
          <w:rFonts w:ascii="Lato" w:hAnsi="Lato" w:cs="Arial"/>
        </w:rPr>
        <w:t xml:space="preserve">  E</w:t>
      </w:r>
      <w:r w:rsidR="00FA09D8">
        <w:rPr>
          <w:rFonts w:ascii="Lato" w:hAnsi="Lato" w:cs="Arial"/>
        </w:rPr>
        <w:t>n la solicitud registrada con el número de folio 020058422000163</w:t>
      </w:r>
      <w:r w:rsidR="000C4D0C">
        <w:rPr>
          <w:rFonts w:ascii="Lato" w:hAnsi="Lato" w:cs="Arial"/>
        </w:rPr>
        <w:t xml:space="preserve">, se pide diversa información relacionada con actividades de planeación y el </w:t>
      </w:r>
      <w:r w:rsidR="00343D30">
        <w:rPr>
          <w:rFonts w:ascii="Lato" w:hAnsi="Lato" w:cs="Arial"/>
        </w:rPr>
        <w:t>s</w:t>
      </w:r>
      <w:r w:rsidR="000C4D0C">
        <w:rPr>
          <w:rFonts w:ascii="Lato" w:hAnsi="Lato" w:cs="Arial"/>
        </w:rPr>
        <w:t>istema acusatorio oral, tales como: si se alinean las obligaciones, metas u objetivos del Tribunal Superior de Justicia/Poder Judicial al Plan Estatal de Desarrollo en temas de seguridad pública y justicia penal; si se cuenta con algún plan de consolidación del sistema acusatorio en temas como infraestructura, equipamiento, tecnologías de la información, gestión y normatividad, solicitando la documentación al respecto o en su defecto detallar con una descripción exhaustiva posible. Solicita conocer si este Sujeto obligado cuenta con una matriz de indicadores de resultados, o un catálogo de indicadores que se utilicen para el monitoreo de su gestión, proporcionando la ficha técnica y la definici</w:t>
      </w:r>
      <w:r w:rsidR="00190FCD">
        <w:rPr>
          <w:rFonts w:ascii="Lato" w:hAnsi="Lato" w:cs="Arial"/>
        </w:rPr>
        <w:t xml:space="preserve">ón de cada </w:t>
      </w:r>
      <w:r w:rsidR="00190FCD">
        <w:rPr>
          <w:rFonts w:ascii="Lato" w:hAnsi="Lato" w:cs="Arial"/>
        </w:rPr>
        <w:lastRenderedPageBreak/>
        <w:t>indicador; s</w:t>
      </w:r>
      <w:r w:rsidR="000C4D0C">
        <w:rPr>
          <w:rFonts w:ascii="Lato" w:hAnsi="Lato" w:cs="Arial"/>
        </w:rPr>
        <w:t xml:space="preserve">olicita conocer información sobre el sistema informático de registro y procesamiento de información en materia penal </w:t>
      </w:r>
      <w:r w:rsidR="00190FCD">
        <w:rPr>
          <w:rFonts w:ascii="Lato" w:hAnsi="Lato" w:cs="Arial"/>
        </w:rPr>
        <w:t>y sus posibles interconexiones e información estadística que genera, entra otra información relativa a la operación de interés público, además de aquella considerada como información proactiva. Por otro lado le interesa conocer del componente habilitante en formato PDF, relacionado con el número de juzgados en materia penal que operan el sistema penal acusatorio y el tradicional, funcionarios que los operan, perfiles de puesto, estructura organizacional, mecanismo de distribución de cargas de trabajo; distribución geográfica de los tribunales de juicio oral y si se cuenta con criterios para determinar la adscripción de jueces de ejecución; si se cuenta con un plan diferenciado para aquellas personas privadas de su libertad bajo prisión preventiva (oficiosa o justificada), sobre cuestiones tales como el monitoreo. Igualmente desea conocer si se cuenta con algún plan de capacitación teórico-práctica para jueces de ejecución</w:t>
      </w:r>
      <w:r>
        <w:rPr>
          <w:rFonts w:ascii="Lato" w:hAnsi="Lato" w:cs="Arial"/>
        </w:rPr>
        <w:t>, etcétera.</w:t>
      </w:r>
    </w:p>
    <w:p w:rsidR="00FE5967" w:rsidRDefault="00FE5967" w:rsidP="00343D30">
      <w:pPr>
        <w:pStyle w:val="Prrafodelista"/>
        <w:spacing w:after="0" w:line="360" w:lineRule="auto"/>
        <w:ind w:left="0"/>
        <w:jc w:val="both"/>
        <w:rPr>
          <w:rFonts w:ascii="Lato" w:hAnsi="Lato" w:cs="Arial"/>
          <w:sz w:val="24"/>
          <w:szCs w:val="24"/>
        </w:rPr>
      </w:pPr>
    </w:p>
    <w:p w:rsidR="00FE5967" w:rsidRDefault="008917F4" w:rsidP="00343D30">
      <w:pPr>
        <w:pStyle w:val="Prrafodelista"/>
        <w:spacing w:after="0" w:line="360" w:lineRule="auto"/>
        <w:ind w:left="0"/>
        <w:jc w:val="both"/>
        <w:rPr>
          <w:rFonts w:ascii="Lato" w:hAnsi="Lato" w:cs="Arial"/>
          <w:sz w:val="24"/>
          <w:szCs w:val="24"/>
        </w:rPr>
      </w:pPr>
      <w:r>
        <w:rPr>
          <w:rFonts w:ascii="Lato" w:hAnsi="Lato" w:cs="Arial"/>
          <w:sz w:val="24"/>
          <w:szCs w:val="24"/>
        </w:rPr>
        <w:t xml:space="preserve">1.2. </w:t>
      </w:r>
      <w:r w:rsidR="00FE5967">
        <w:rPr>
          <w:rFonts w:ascii="Lato" w:hAnsi="Lato" w:cs="Arial"/>
          <w:sz w:val="24"/>
          <w:szCs w:val="24"/>
        </w:rPr>
        <w:t xml:space="preserve">Requeridas las autoridades competentes por la Unidad de Transparencia, para proporcionar la información solicitada, por oficio número 20/2022, de fecha de recibido el 25 de este mes de abril, la titular de la Unidad de Planeación y Desarrollo del Poder Judicial del Estado, solicitó la ampliación del plazo otorgado para dar respuesta manifestando: </w:t>
      </w:r>
      <w:r w:rsidR="00FE5967" w:rsidRPr="008F7478">
        <w:rPr>
          <w:rFonts w:ascii="Lato" w:hAnsi="Lato" w:cs="Arial"/>
          <w:i/>
          <w:sz w:val="24"/>
          <w:szCs w:val="24"/>
        </w:rPr>
        <w:t>“(…) la información solicitada es muy extensa y es necesario recopilar la misma en su totalidad. Aunado a que la Unidad a mi cargo se encuentra realizando varios proyectos en beneficio del Poder Judicial con carácter urgente (…)”.</w:t>
      </w:r>
    </w:p>
    <w:p w:rsidR="00FE5967" w:rsidRDefault="00FE5967" w:rsidP="00343D30">
      <w:pPr>
        <w:pStyle w:val="Prrafodelista"/>
        <w:spacing w:after="0" w:line="360" w:lineRule="auto"/>
        <w:ind w:left="0"/>
        <w:jc w:val="both"/>
        <w:rPr>
          <w:rFonts w:ascii="Lato" w:hAnsi="Lato" w:cs="Arial"/>
          <w:sz w:val="24"/>
          <w:szCs w:val="24"/>
        </w:rPr>
      </w:pPr>
    </w:p>
    <w:p w:rsidR="00FE5967" w:rsidRDefault="00FE5967" w:rsidP="00343D30">
      <w:pPr>
        <w:pStyle w:val="Prrafodelista"/>
        <w:spacing w:after="0" w:line="360" w:lineRule="auto"/>
        <w:ind w:left="0"/>
        <w:jc w:val="both"/>
        <w:rPr>
          <w:rFonts w:ascii="Lato" w:hAnsi="Lato" w:cs="Arial"/>
          <w:sz w:val="24"/>
          <w:szCs w:val="24"/>
        </w:rPr>
      </w:pPr>
      <w:r>
        <w:rPr>
          <w:rFonts w:ascii="Lato" w:hAnsi="Lato" w:cs="Arial"/>
          <w:sz w:val="24"/>
          <w:szCs w:val="24"/>
        </w:rPr>
        <w:t xml:space="preserve">Por su parte, el Administrador Judicial del Sistema de Justicia Penal Oral del Poder Judicial del Estado de Baja California, </w:t>
      </w:r>
      <w:r w:rsidR="00343D30">
        <w:rPr>
          <w:rFonts w:ascii="Lato" w:hAnsi="Lato" w:cs="Arial"/>
          <w:sz w:val="24"/>
          <w:szCs w:val="24"/>
        </w:rPr>
        <w:t xml:space="preserve">Zona </w:t>
      </w:r>
      <w:r>
        <w:rPr>
          <w:rFonts w:ascii="Lato" w:hAnsi="Lato" w:cs="Arial"/>
          <w:sz w:val="24"/>
          <w:szCs w:val="24"/>
        </w:rPr>
        <w:t xml:space="preserve">Mexicali, solicitó igualmente la ampliación del plazo manifestando: </w:t>
      </w:r>
      <w:r w:rsidRPr="008F7478">
        <w:rPr>
          <w:rFonts w:ascii="Lato" w:hAnsi="Lato" w:cs="Arial"/>
          <w:i/>
          <w:sz w:val="24"/>
          <w:szCs w:val="24"/>
        </w:rPr>
        <w:t xml:space="preserve">“(…) </w:t>
      </w:r>
      <w:r w:rsidR="008F7478" w:rsidRPr="008F7478">
        <w:rPr>
          <w:rFonts w:ascii="Lato" w:hAnsi="Lato" w:cs="Arial"/>
          <w:i/>
          <w:sz w:val="24"/>
          <w:szCs w:val="24"/>
        </w:rPr>
        <w:t>en virtud de la complejidad de la información que se solicita, por lo que no es posible colmar el ejercicio del derecho a la información en el plazo legal otorgado (…)”</w:t>
      </w:r>
      <w:r w:rsidR="008F7478">
        <w:rPr>
          <w:rFonts w:ascii="Lato" w:hAnsi="Lato" w:cs="Arial"/>
          <w:sz w:val="24"/>
          <w:szCs w:val="24"/>
        </w:rPr>
        <w:t>.</w:t>
      </w:r>
    </w:p>
    <w:p w:rsidR="008F7478" w:rsidRDefault="008F7478" w:rsidP="00343D30">
      <w:pPr>
        <w:pStyle w:val="Prrafodelista"/>
        <w:spacing w:after="0" w:line="360" w:lineRule="auto"/>
        <w:ind w:left="0"/>
        <w:jc w:val="both"/>
        <w:rPr>
          <w:rFonts w:ascii="Lato" w:hAnsi="Lato" w:cs="Arial"/>
          <w:sz w:val="24"/>
          <w:szCs w:val="24"/>
        </w:rPr>
      </w:pPr>
    </w:p>
    <w:p w:rsidR="00AE73DF" w:rsidRPr="008917F4" w:rsidRDefault="008F7478" w:rsidP="00343D30">
      <w:pPr>
        <w:pStyle w:val="Prrafodelista"/>
        <w:spacing w:after="0" w:line="360" w:lineRule="auto"/>
        <w:ind w:left="0"/>
        <w:jc w:val="both"/>
        <w:rPr>
          <w:rFonts w:ascii="Lato" w:hAnsi="Lato" w:cs="Arial"/>
          <w:sz w:val="24"/>
          <w:szCs w:val="24"/>
        </w:rPr>
      </w:pPr>
      <w:r>
        <w:rPr>
          <w:rFonts w:ascii="Lato" w:hAnsi="Lato" w:cs="Arial"/>
          <w:sz w:val="24"/>
          <w:szCs w:val="24"/>
        </w:rPr>
        <w:t>2</w:t>
      </w:r>
      <w:r w:rsidR="00AE73DF" w:rsidRPr="008917F4">
        <w:rPr>
          <w:rFonts w:ascii="Lato" w:hAnsi="Lato" w:cs="Arial"/>
          <w:sz w:val="24"/>
          <w:szCs w:val="24"/>
        </w:rPr>
        <w:t xml:space="preserve">) </w:t>
      </w:r>
      <w:r w:rsidR="00AE73DF" w:rsidRPr="008917F4">
        <w:rPr>
          <w:rFonts w:ascii="Lato" w:hAnsi="Lato" w:cs="Arial"/>
          <w:b/>
          <w:sz w:val="24"/>
          <w:szCs w:val="24"/>
        </w:rPr>
        <w:t>Vistas las razones vertidas</w:t>
      </w:r>
      <w:r w:rsidR="00AE73DF" w:rsidRPr="008917F4">
        <w:rPr>
          <w:rFonts w:ascii="Lato" w:hAnsi="Lato" w:cs="Arial"/>
          <w:sz w:val="24"/>
          <w:szCs w:val="24"/>
        </w:rPr>
        <w:t xml:space="preserve"> por la autoridad citada, </w:t>
      </w:r>
      <w:r w:rsidR="00AE73DF" w:rsidRPr="008917F4">
        <w:rPr>
          <w:rFonts w:ascii="Lato" w:hAnsi="Lato" w:cs="Arial"/>
          <w:b/>
          <w:sz w:val="24"/>
          <w:szCs w:val="24"/>
        </w:rPr>
        <w:t>este Comité las estima suficientes y justificadas</w:t>
      </w:r>
      <w:r w:rsidR="00AE73DF" w:rsidRPr="008917F4">
        <w:rPr>
          <w:rFonts w:ascii="Lato" w:hAnsi="Lato" w:cs="Arial"/>
          <w:sz w:val="24"/>
          <w:szCs w:val="24"/>
        </w:rPr>
        <w:t xml:space="preserve"> </w:t>
      </w:r>
      <w:r w:rsidR="00AE73DF" w:rsidRPr="008917F4">
        <w:rPr>
          <w:rFonts w:ascii="Lato" w:hAnsi="Lato" w:cs="Arial"/>
          <w:b/>
          <w:sz w:val="24"/>
          <w:szCs w:val="24"/>
        </w:rPr>
        <w:t>para conceder la ampliación de plazo solicitada</w:t>
      </w:r>
      <w:r w:rsidR="00AE73DF" w:rsidRPr="008917F4">
        <w:rPr>
          <w:rFonts w:ascii="Lato" w:hAnsi="Lato" w:cs="Arial"/>
          <w:sz w:val="24"/>
          <w:szCs w:val="24"/>
        </w:rPr>
        <w:t xml:space="preserve">, considerando que en el </w:t>
      </w:r>
      <w:r w:rsidR="00AE73DF" w:rsidRPr="008917F4">
        <w:rPr>
          <w:rFonts w:ascii="Lato" w:hAnsi="Lato" w:cs="Arial"/>
          <w:sz w:val="24"/>
          <w:szCs w:val="24"/>
        </w:rPr>
        <w:lastRenderedPageBreak/>
        <w:t xml:space="preserve">caso concreto habrá de atenderse lo dispuesto por el artículo 9 de la Ley estatal de la materia, que reza: </w:t>
      </w:r>
      <w:r w:rsidR="00AE73DF" w:rsidRPr="008917F4">
        <w:rPr>
          <w:rFonts w:ascii="Lato" w:hAnsi="Lato" w:cs="Arial"/>
          <w:b/>
          <w:i/>
          <w:sz w:val="24"/>
          <w:szCs w:val="24"/>
        </w:rPr>
        <w:t>“Toda información pública,</w:t>
      </w:r>
      <w:r w:rsidR="00AE73DF" w:rsidRPr="008917F4">
        <w:rPr>
          <w:rFonts w:ascii="Lato" w:hAnsi="Lato" w:cs="Arial"/>
          <w:i/>
          <w:sz w:val="24"/>
          <w:szCs w:val="24"/>
        </w:rPr>
        <w:t xml:space="preserve"> generada, obtenida, adquirida, transformada o en posesión de los sujetos obligados es pública y </w:t>
      </w:r>
      <w:r w:rsidR="00AE73DF" w:rsidRPr="008917F4">
        <w:rPr>
          <w:rFonts w:ascii="Lato" w:hAnsi="Lato" w:cs="Arial"/>
          <w:b/>
          <w:i/>
          <w:sz w:val="24"/>
          <w:szCs w:val="24"/>
        </w:rPr>
        <w:t>será accesible a cualquier persona, para lo cual</w:t>
      </w:r>
      <w:r w:rsidR="00AE73DF" w:rsidRPr="008917F4">
        <w:rPr>
          <w:rFonts w:ascii="Lato" w:hAnsi="Lato" w:cs="Arial"/>
          <w:i/>
          <w:sz w:val="24"/>
          <w:szCs w:val="24"/>
        </w:rPr>
        <w:t xml:space="preserve"> </w:t>
      </w:r>
      <w:r w:rsidR="00AE73DF" w:rsidRPr="008917F4">
        <w:rPr>
          <w:rFonts w:ascii="Lato" w:hAnsi="Lato" w:cs="Arial"/>
          <w:b/>
          <w:i/>
          <w:sz w:val="24"/>
          <w:szCs w:val="24"/>
        </w:rPr>
        <w:t>se deberán habilitar todos los medios, acciones y esfuerzos posibles</w:t>
      </w:r>
      <w:r w:rsidR="00AE73DF" w:rsidRPr="008917F4">
        <w:rPr>
          <w:rFonts w:ascii="Lato" w:hAnsi="Lato" w:cs="Arial"/>
          <w:i/>
          <w:sz w:val="24"/>
          <w:szCs w:val="24"/>
        </w:rPr>
        <w:t>”</w:t>
      </w:r>
      <w:r w:rsidR="00AE73DF" w:rsidRPr="008917F4">
        <w:rPr>
          <w:rFonts w:ascii="Lato" w:hAnsi="Lato" w:cs="Arial"/>
          <w:sz w:val="24"/>
          <w:szCs w:val="24"/>
        </w:rPr>
        <w:t xml:space="preserve">, por lo que resulta pertinente que los órganos mencionados, </w:t>
      </w:r>
      <w:r w:rsidR="00AE73DF" w:rsidRPr="008917F4">
        <w:rPr>
          <w:rFonts w:ascii="Lato" w:hAnsi="Lato" w:cs="Arial"/>
          <w:b/>
          <w:sz w:val="24"/>
          <w:szCs w:val="24"/>
        </w:rPr>
        <w:t xml:space="preserve">realicen la búsqueda exhaustiva y razonable de la información requerida </w:t>
      </w:r>
      <w:r w:rsidR="00AE73DF" w:rsidRPr="008917F4">
        <w:rPr>
          <w:rFonts w:ascii="Lato" w:hAnsi="Lato" w:cs="Arial"/>
          <w:sz w:val="24"/>
          <w:szCs w:val="24"/>
        </w:rPr>
        <w:t>y, previo el análisis de su contenido, se determine la posibilidad de entregarla por ser pública y estar disponible,</w:t>
      </w:r>
      <w:r w:rsidR="00AE73DF" w:rsidRPr="008917F4">
        <w:rPr>
          <w:rFonts w:ascii="Lato" w:hAnsi="Lato" w:cs="Arial"/>
          <w:b/>
          <w:sz w:val="24"/>
          <w:szCs w:val="24"/>
        </w:rPr>
        <w:t xml:space="preserve"> </w:t>
      </w:r>
      <w:r w:rsidR="00AE73DF" w:rsidRPr="008917F4">
        <w:rPr>
          <w:rFonts w:ascii="Lato" w:hAnsi="Lato" w:cs="Arial"/>
          <w:sz w:val="24"/>
          <w:szCs w:val="24"/>
        </w:rPr>
        <w:t>conforme a la Ley de la materia y demás ordenamientos aplicables, a</w:t>
      </w:r>
      <w:r w:rsidR="00AE73DF" w:rsidRPr="008917F4">
        <w:rPr>
          <w:rFonts w:ascii="Lato" w:hAnsi="Lato" w:cs="Arial"/>
          <w:b/>
          <w:sz w:val="24"/>
          <w:szCs w:val="24"/>
        </w:rPr>
        <w:t xml:space="preserve"> fin de respetar y colmar el derecho del acceso a la información que tiene el peticionario; o bien, en su caso declarar la inexistencia de la información requerida, </w:t>
      </w:r>
      <w:r w:rsidR="00AE73DF" w:rsidRPr="008917F4">
        <w:rPr>
          <w:rFonts w:ascii="Lato" w:hAnsi="Lato" w:cs="Arial"/>
          <w:sz w:val="24"/>
          <w:szCs w:val="24"/>
        </w:rPr>
        <w:t xml:space="preserve">atendiendo para ello los imperativos establecidos en los artículos 12, 13, 14, 125, 131 y 132 de la citada Ley, sin olvidar que se presume que la información debe existir, si se refiere a las facultades, competencias o funciones de dichos órganos y la obligación que tienen como sujeto obligado por la Ley de documentar todo acto que derive del ejercicio de dichas facultades, competencias o funciones, o demostrar lo contrario, como se asienta en el artículo 14 mencionado. </w:t>
      </w:r>
    </w:p>
    <w:p w:rsidR="00AE73DF" w:rsidRDefault="00AE73DF" w:rsidP="00343D30">
      <w:pPr>
        <w:spacing w:line="360" w:lineRule="auto"/>
        <w:jc w:val="both"/>
        <w:rPr>
          <w:rFonts w:ascii="Lato" w:hAnsi="Lato" w:cs="Arial"/>
        </w:rPr>
      </w:pPr>
    </w:p>
    <w:p w:rsidR="00AE73DF" w:rsidRPr="00BC506B" w:rsidRDefault="00AE73DF" w:rsidP="00343D30">
      <w:pPr>
        <w:spacing w:before="60" w:line="360" w:lineRule="auto"/>
        <w:jc w:val="both"/>
        <w:rPr>
          <w:rFonts w:ascii="Lato" w:hAnsi="Lato" w:cs="Arial"/>
        </w:rPr>
      </w:pPr>
      <w:r>
        <w:rPr>
          <w:rFonts w:ascii="Lato" w:hAnsi="Lato" w:cs="Arial"/>
        </w:rPr>
        <w:t xml:space="preserve">Hecho el estudio anterior, el Magistrado Presidente somete a votación de los integrantes del Comité el proyecto en estudio, quienes por unanimidad de votos </w:t>
      </w:r>
      <w:r w:rsidRPr="007A2FA2">
        <w:rPr>
          <w:rFonts w:ascii="Lato" w:hAnsi="Lato" w:cs="Arial"/>
          <w:b/>
        </w:rPr>
        <w:t xml:space="preserve">ACUERDAN: </w:t>
      </w:r>
      <w:r w:rsidRPr="00C76CAA">
        <w:rPr>
          <w:rFonts w:ascii="Lato" w:hAnsi="Lato" w:cs="Arial"/>
        </w:rPr>
        <w:t>Que las razones y circunstancias</w:t>
      </w:r>
      <w:r>
        <w:rPr>
          <w:rFonts w:ascii="Lato" w:hAnsi="Lato" w:cs="Arial"/>
        </w:rPr>
        <w:t xml:space="preserve"> que </w:t>
      </w:r>
      <w:r w:rsidRPr="00141089">
        <w:rPr>
          <w:rFonts w:ascii="Lato" w:hAnsi="Lato" w:cs="Arial"/>
        </w:rPr>
        <w:t>motivan la</w:t>
      </w:r>
      <w:r>
        <w:rPr>
          <w:rFonts w:ascii="Lato" w:hAnsi="Lato" w:cs="Arial"/>
        </w:rPr>
        <w:t>s</w:t>
      </w:r>
      <w:r w:rsidRPr="00141089">
        <w:rPr>
          <w:rFonts w:ascii="Lato" w:hAnsi="Lato" w:cs="Arial"/>
        </w:rPr>
        <w:t xml:space="preserve"> solicitud</w:t>
      </w:r>
      <w:r>
        <w:rPr>
          <w:rFonts w:ascii="Lato" w:hAnsi="Lato" w:cs="Arial"/>
        </w:rPr>
        <w:t>es</w:t>
      </w:r>
      <w:r w:rsidRPr="00141089">
        <w:rPr>
          <w:rFonts w:ascii="Lato" w:hAnsi="Lato" w:cs="Arial"/>
        </w:rPr>
        <w:t xml:space="preserve"> de ampliación de plazo</w:t>
      </w:r>
      <w:r w:rsidRPr="00C76CAA">
        <w:rPr>
          <w:rFonts w:ascii="Lato" w:hAnsi="Lato" w:cs="Arial"/>
        </w:rPr>
        <w:t>, se consideran suficientes y justificadas,</w:t>
      </w:r>
      <w:r w:rsidRPr="007A2FA2">
        <w:rPr>
          <w:rFonts w:ascii="Lato" w:hAnsi="Lato" w:cs="Arial"/>
        </w:rPr>
        <w:t xml:space="preserve"> conforme</w:t>
      </w:r>
      <w:r w:rsidRPr="007A2FA2">
        <w:rPr>
          <w:rFonts w:ascii="Lato" w:hAnsi="Lato" w:cs="Arial"/>
          <w:b/>
        </w:rPr>
        <w:t xml:space="preserve"> </w:t>
      </w:r>
      <w:r w:rsidRPr="007A2FA2">
        <w:rPr>
          <w:rFonts w:ascii="Lato" w:hAnsi="Lato" w:cs="Arial"/>
        </w:rPr>
        <w:t xml:space="preserve">a lo establecido por el artículo 125 de la Ley de la materia, que establece: </w:t>
      </w:r>
      <w:r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Pr="007A2FA2">
        <w:rPr>
          <w:rFonts w:ascii="Lato" w:hAnsi="Lato" w:cs="Arial"/>
        </w:rPr>
        <w:t xml:space="preserve">por lo </w:t>
      </w:r>
      <w:r w:rsidRPr="00D46640">
        <w:rPr>
          <w:rFonts w:ascii="Lato" w:hAnsi="Lato" w:cs="Arial"/>
        </w:rPr>
        <w:t xml:space="preserve">que </w:t>
      </w:r>
      <w:r w:rsidRPr="00D46640">
        <w:rPr>
          <w:rFonts w:ascii="Lato" w:hAnsi="Lato" w:cs="Arial"/>
          <w:b/>
        </w:rPr>
        <w:t>es</w:t>
      </w:r>
      <w:r w:rsidRPr="007A2FA2">
        <w:rPr>
          <w:rFonts w:ascii="Lato" w:hAnsi="Lato" w:cs="Arial"/>
          <w:b/>
        </w:rPr>
        <w:t xml:space="preserve"> de aprobarse la</w:t>
      </w:r>
      <w:r>
        <w:rPr>
          <w:rFonts w:ascii="Lato" w:hAnsi="Lato" w:cs="Arial"/>
          <w:b/>
        </w:rPr>
        <w:t xml:space="preserve"> ampliación d</w:t>
      </w:r>
      <w:r w:rsidRPr="007A2FA2">
        <w:rPr>
          <w:rFonts w:ascii="Lato" w:hAnsi="Lato" w:cs="Arial"/>
          <w:b/>
        </w:rPr>
        <w:t>e</w:t>
      </w:r>
      <w:r>
        <w:rPr>
          <w:rFonts w:ascii="Lato" w:hAnsi="Lato" w:cs="Arial"/>
          <w:b/>
        </w:rPr>
        <w:t xml:space="preserve">l </w:t>
      </w:r>
      <w:r w:rsidRPr="007A2FA2">
        <w:rPr>
          <w:rFonts w:ascii="Lato" w:hAnsi="Lato" w:cs="Arial"/>
          <w:b/>
        </w:rPr>
        <w:t xml:space="preserve">plazo </w:t>
      </w:r>
      <w:r>
        <w:rPr>
          <w:rFonts w:ascii="Lato" w:hAnsi="Lato" w:cs="Arial"/>
          <w:b/>
        </w:rPr>
        <w:t xml:space="preserve">de 10 días hábiles adicionales, </w:t>
      </w:r>
      <w:r w:rsidRPr="007A2FA2">
        <w:rPr>
          <w:rFonts w:ascii="Lato" w:hAnsi="Lato" w:cs="Arial"/>
          <w:b/>
        </w:rPr>
        <w:t>solicitad</w:t>
      </w:r>
      <w:r>
        <w:rPr>
          <w:rFonts w:ascii="Lato" w:hAnsi="Lato" w:cs="Arial"/>
          <w:b/>
        </w:rPr>
        <w:t>a</w:t>
      </w:r>
      <w:r>
        <w:rPr>
          <w:rFonts w:ascii="Lato" w:hAnsi="Lato" w:cs="Arial"/>
        </w:rPr>
        <w:t xml:space="preserve"> </w:t>
      </w:r>
      <w:r w:rsidRPr="00D34550">
        <w:rPr>
          <w:rFonts w:ascii="Lato" w:hAnsi="Lato" w:cs="Arial"/>
          <w:b/>
        </w:rPr>
        <w:t xml:space="preserve">por </w:t>
      </w:r>
      <w:r w:rsidR="001A565E">
        <w:rPr>
          <w:rFonts w:ascii="Lato" w:hAnsi="Lato" w:cs="Arial"/>
          <w:b/>
        </w:rPr>
        <w:t>el Administrador Judicial del Sistema de Justicia Penal Oral del Poder Judicial del Estado de Baja California</w:t>
      </w:r>
      <w:r w:rsidR="00343D30">
        <w:rPr>
          <w:rFonts w:ascii="Lato" w:hAnsi="Lato" w:cs="Arial"/>
          <w:b/>
        </w:rPr>
        <w:t>,</w:t>
      </w:r>
      <w:r w:rsidR="001A565E">
        <w:rPr>
          <w:rFonts w:ascii="Lato" w:hAnsi="Lato" w:cs="Arial"/>
          <w:b/>
        </w:rPr>
        <w:t xml:space="preserve"> Zona Mexicali</w:t>
      </w:r>
      <w:r w:rsidR="008F7478">
        <w:rPr>
          <w:rFonts w:ascii="Lato" w:hAnsi="Lato" w:cs="Arial"/>
          <w:b/>
        </w:rPr>
        <w:t xml:space="preserve"> y por la titular de la Unidad de Planeación y Desarrollo del Poder Judicial d</w:t>
      </w:r>
      <w:r w:rsidR="00772E5E">
        <w:rPr>
          <w:rFonts w:ascii="Lato" w:hAnsi="Lato" w:cs="Arial"/>
          <w:b/>
        </w:rPr>
        <w:t>el Estado</w:t>
      </w:r>
      <w:r w:rsidR="00543CF8">
        <w:rPr>
          <w:rFonts w:ascii="Lato" w:hAnsi="Lato" w:cs="Arial"/>
          <w:b/>
        </w:rPr>
        <w:t>,</w:t>
      </w:r>
      <w:r w:rsidR="00772E5E">
        <w:rPr>
          <w:rFonts w:ascii="Lato" w:hAnsi="Lato" w:cs="Arial"/>
          <w:b/>
        </w:rPr>
        <w:t xml:space="preserve"> </w:t>
      </w:r>
      <w:r w:rsidRPr="0083779D">
        <w:rPr>
          <w:rFonts w:ascii="Lato" w:hAnsi="Lato" w:cs="Arial"/>
        </w:rPr>
        <w:t>para dar respuesta</w:t>
      </w:r>
      <w:r>
        <w:rPr>
          <w:rFonts w:ascii="Lato" w:hAnsi="Lato" w:cs="Arial"/>
          <w:b/>
        </w:rPr>
        <w:t xml:space="preserve"> </w:t>
      </w:r>
      <w:r w:rsidRPr="00E60988">
        <w:rPr>
          <w:rFonts w:ascii="Lato" w:hAnsi="Lato" w:cs="Arial"/>
        </w:rPr>
        <w:t xml:space="preserve">a la </w:t>
      </w:r>
      <w:r w:rsidRPr="00E60988">
        <w:rPr>
          <w:rFonts w:ascii="Lato" w:hAnsi="Lato" w:cs="Arial"/>
        </w:rPr>
        <w:lastRenderedPageBreak/>
        <w:t xml:space="preserve">solicitud registrada </w:t>
      </w:r>
      <w:r>
        <w:rPr>
          <w:rFonts w:ascii="Lato" w:hAnsi="Lato" w:cs="Arial"/>
        </w:rPr>
        <w:t>en la Plataforma Nacional de Transparencia</w:t>
      </w:r>
      <w:r w:rsidR="00543CF8">
        <w:rPr>
          <w:rFonts w:ascii="Lato" w:hAnsi="Lato" w:cs="Arial"/>
        </w:rPr>
        <w:t>,</w:t>
      </w:r>
      <w:r>
        <w:rPr>
          <w:rFonts w:ascii="Lato" w:hAnsi="Lato" w:cs="Arial"/>
        </w:rPr>
        <w:t xml:space="preserve"> </w:t>
      </w:r>
      <w:r w:rsidRPr="00E60988">
        <w:rPr>
          <w:rFonts w:ascii="Lato" w:hAnsi="Lato" w:cs="Arial"/>
        </w:rPr>
        <w:t xml:space="preserve">con </w:t>
      </w:r>
      <w:r>
        <w:rPr>
          <w:rFonts w:ascii="Lato" w:hAnsi="Lato" w:cs="Arial"/>
        </w:rPr>
        <w:t xml:space="preserve">el número </w:t>
      </w:r>
      <w:r w:rsidRPr="00E60988">
        <w:rPr>
          <w:rFonts w:ascii="Lato" w:hAnsi="Lato" w:cs="Arial"/>
        </w:rPr>
        <w:t>de folio</w:t>
      </w:r>
      <w:r>
        <w:rPr>
          <w:rFonts w:ascii="Lato" w:hAnsi="Lato" w:cs="Arial"/>
        </w:rPr>
        <w:t xml:space="preserve"> 0200584220001</w:t>
      </w:r>
      <w:r w:rsidR="008F7478">
        <w:rPr>
          <w:rFonts w:ascii="Lato" w:hAnsi="Lato" w:cs="Arial"/>
        </w:rPr>
        <w:t>6</w:t>
      </w:r>
      <w:r w:rsidR="001A565E">
        <w:rPr>
          <w:rFonts w:ascii="Lato" w:hAnsi="Lato" w:cs="Arial"/>
        </w:rPr>
        <w:t>3</w:t>
      </w:r>
      <w:r>
        <w:rPr>
          <w:rFonts w:ascii="Lato" w:hAnsi="Lato" w:cs="Arial"/>
        </w:rPr>
        <w:t xml:space="preserve"> </w:t>
      </w:r>
      <w:r w:rsidRPr="0050644E">
        <w:rPr>
          <w:rFonts w:ascii="Lato" w:hAnsi="Lato" w:cs="Arial"/>
          <w:b/>
        </w:rPr>
        <w:t>a fin de que</w:t>
      </w:r>
      <w:r>
        <w:rPr>
          <w:rFonts w:ascii="Lato" w:hAnsi="Lato" w:cs="Arial"/>
          <w:b/>
        </w:rPr>
        <w:t xml:space="preserve"> dentro del plazo ampliado, se</w:t>
      </w:r>
      <w:r w:rsidRPr="0050644E">
        <w:rPr>
          <w:rFonts w:ascii="Lato" w:hAnsi="Lato" w:cs="Arial"/>
          <w:b/>
        </w:rPr>
        <w:t xml:space="preserve"> realice</w:t>
      </w:r>
      <w:r>
        <w:rPr>
          <w:rFonts w:ascii="Lato" w:hAnsi="Lato" w:cs="Arial"/>
          <w:b/>
        </w:rPr>
        <w:t xml:space="preserve"> </w:t>
      </w:r>
      <w:r w:rsidRPr="007A2FA2">
        <w:rPr>
          <w:rFonts w:ascii="Lato" w:hAnsi="Lato" w:cs="Arial"/>
          <w:b/>
        </w:rPr>
        <w:t xml:space="preserve">una búsqueda exhaustiva y razonable de </w:t>
      </w:r>
      <w:r>
        <w:rPr>
          <w:rFonts w:ascii="Lato" w:hAnsi="Lato" w:cs="Arial"/>
          <w:b/>
        </w:rPr>
        <w:t xml:space="preserve">aquella información </w:t>
      </w:r>
      <w:r w:rsidRPr="00601F6C">
        <w:rPr>
          <w:rFonts w:ascii="Lato" w:hAnsi="Lato" w:cs="Arial"/>
        </w:rPr>
        <w:t>que esté disponible para colmar el derecho de acceso de</w:t>
      </w:r>
      <w:r w:rsidR="00543CF8">
        <w:rPr>
          <w:rFonts w:ascii="Lato" w:hAnsi="Lato" w:cs="Arial"/>
        </w:rPr>
        <w:t>l</w:t>
      </w:r>
      <w:r w:rsidRPr="00601F6C">
        <w:rPr>
          <w:rFonts w:ascii="Lato" w:hAnsi="Lato" w:cs="Arial"/>
        </w:rPr>
        <w:t xml:space="preserve"> peticionario</w:t>
      </w:r>
      <w:r>
        <w:rPr>
          <w:rFonts w:ascii="Lato" w:hAnsi="Lato" w:cs="Arial"/>
        </w:rPr>
        <w:t>,</w:t>
      </w:r>
      <w:r w:rsidRPr="00601F6C">
        <w:rPr>
          <w:rFonts w:ascii="Lato" w:hAnsi="Lato" w:cs="Arial"/>
        </w:rPr>
        <w:t xml:space="preserve"> a los d</w:t>
      </w:r>
      <w:r>
        <w:rPr>
          <w:rFonts w:ascii="Lato" w:hAnsi="Lato" w:cs="Arial"/>
        </w:rPr>
        <w:t>ocumentos</w:t>
      </w:r>
      <w:r w:rsidRPr="00601F6C">
        <w:rPr>
          <w:rFonts w:ascii="Lato" w:hAnsi="Lato" w:cs="Arial"/>
        </w:rPr>
        <w:t xml:space="preserve"> solicitados </w:t>
      </w:r>
      <w:r>
        <w:rPr>
          <w:rFonts w:ascii="Lato" w:hAnsi="Lato" w:cs="Arial"/>
          <w:b/>
        </w:rPr>
        <w:t xml:space="preserve">y, previo su análisis, se determine la posibilidad de entregarla por ser pública, </w:t>
      </w:r>
      <w:r w:rsidRPr="007E181D">
        <w:rPr>
          <w:rFonts w:ascii="Lato" w:hAnsi="Lato" w:cs="Arial"/>
        </w:rPr>
        <w:t>observando para ello la normativa de protección de datos personales, por conduc</w:t>
      </w:r>
      <w:r w:rsidRPr="00C76CAA">
        <w:rPr>
          <w:rFonts w:ascii="Lato" w:hAnsi="Lato" w:cs="Arial"/>
        </w:rPr>
        <w:t xml:space="preserve">to de la Unidad de Transparencia, </w:t>
      </w:r>
      <w:r w:rsidRPr="00FA3E18">
        <w:rPr>
          <w:rFonts w:ascii="Lato" w:hAnsi="Lato" w:cs="Arial"/>
        </w:rPr>
        <w:t xml:space="preserve">la que recibirá la información, la procesará y entregará al solicitante; </w:t>
      </w:r>
      <w:r w:rsidRPr="002A2D88">
        <w:rPr>
          <w:rFonts w:ascii="Lato" w:hAnsi="Lato" w:cs="Arial"/>
        </w:rPr>
        <w:t>o bien, declare en su caso su inexistencia</w:t>
      </w:r>
      <w:r>
        <w:rPr>
          <w:rFonts w:ascii="Lato" w:hAnsi="Lato" w:cs="Arial"/>
          <w:b/>
        </w:rPr>
        <w:t xml:space="preserve">. </w:t>
      </w:r>
      <w:r>
        <w:rPr>
          <w:rFonts w:ascii="Lato" w:hAnsi="Lato" w:cs="Arial"/>
        </w:rPr>
        <w:t>Lo anterior</w:t>
      </w:r>
      <w:r w:rsidRPr="007A2FA2">
        <w:rPr>
          <w:rFonts w:ascii="Lato" w:hAnsi="Lato" w:cs="Arial"/>
        </w:rPr>
        <w:t xml:space="preserve"> atendiendo para ello los imperativos establecidos en los artículos 12,</w:t>
      </w:r>
      <w:r>
        <w:rPr>
          <w:rFonts w:ascii="Lato" w:hAnsi="Lato" w:cs="Arial"/>
        </w:rPr>
        <w:t xml:space="preserve"> </w:t>
      </w:r>
      <w:r w:rsidRPr="007A2FA2">
        <w:rPr>
          <w:rFonts w:ascii="Lato" w:hAnsi="Lato" w:cs="Arial"/>
        </w:rPr>
        <w:t>13, 14, 131 y 132 de la citada Ley, como ya quedó establecido anteriormente.</w:t>
      </w:r>
      <w:r w:rsidRPr="00BC506B">
        <w:rPr>
          <w:rFonts w:ascii="Lato" w:hAnsi="Lato" w:cs="Arial"/>
        </w:rPr>
        <w:t xml:space="preserve"> </w:t>
      </w:r>
    </w:p>
    <w:p w:rsidR="00AE73DF" w:rsidRDefault="00AE73DF" w:rsidP="00AE73DF">
      <w:pPr>
        <w:spacing w:line="360" w:lineRule="auto"/>
        <w:jc w:val="both"/>
        <w:rPr>
          <w:rFonts w:ascii="Lato" w:hAnsi="Lato" w:cs="Arial"/>
          <w:b/>
        </w:rPr>
      </w:pPr>
    </w:p>
    <w:p w:rsidR="00AE73DF" w:rsidRDefault="00AE73DF" w:rsidP="00343D30">
      <w:pPr>
        <w:spacing w:before="60" w:line="360" w:lineRule="auto"/>
        <w:jc w:val="both"/>
        <w:rPr>
          <w:rFonts w:ascii="Lato" w:hAnsi="Lato" w:cs="Arial"/>
        </w:rPr>
      </w:pPr>
      <w:r w:rsidRPr="00FA3E18">
        <w:rPr>
          <w:rFonts w:ascii="Lato" w:hAnsi="Lato" w:cs="Arial"/>
          <w:b/>
        </w:rPr>
        <w:t xml:space="preserve">Notifíquese </w:t>
      </w:r>
      <w:r w:rsidRPr="00524F07">
        <w:rPr>
          <w:rFonts w:ascii="Lato" w:hAnsi="Lato" w:cs="Arial"/>
          <w:b/>
        </w:rPr>
        <w:t>y entréguese copia de esta acta a</w:t>
      </w:r>
      <w:r>
        <w:rPr>
          <w:rFonts w:ascii="Lato" w:hAnsi="Lato" w:cs="Arial"/>
          <w:b/>
        </w:rPr>
        <w:t>l</w:t>
      </w:r>
      <w:r w:rsidRPr="00524F07">
        <w:rPr>
          <w:rFonts w:ascii="Lato" w:hAnsi="Lato" w:cs="Arial"/>
          <w:b/>
        </w:rPr>
        <w:t xml:space="preserve"> </w:t>
      </w:r>
      <w:r w:rsidR="00617577">
        <w:rPr>
          <w:rFonts w:ascii="Lato" w:hAnsi="Lato" w:cs="Arial"/>
          <w:b/>
        </w:rPr>
        <w:t xml:space="preserve">peticionario </w:t>
      </w:r>
      <w:r w:rsidR="00617577" w:rsidRPr="00617577">
        <w:rPr>
          <w:rFonts w:ascii="Lato" w:hAnsi="Lato" w:cs="Arial"/>
        </w:rPr>
        <w:t>de la solicitud</w:t>
      </w:r>
      <w:r w:rsidR="00617577">
        <w:rPr>
          <w:rFonts w:ascii="Lato" w:hAnsi="Lato" w:cs="Arial"/>
          <w:b/>
        </w:rPr>
        <w:t xml:space="preserve"> </w:t>
      </w:r>
      <w:r>
        <w:rPr>
          <w:rFonts w:ascii="Lato" w:hAnsi="Lato" w:cs="Arial"/>
        </w:rPr>
        <w:t>registrad</w:t>
      </w:r>
      <w:r w:rsidR="00617577">
        <w:rPr>
          <w:rFonts w:ascii="Lato" w:hAnsi="Lato" w:cs="Arial"/>
        </w:rPr>
        <w:t>a</w:t>
      </w:r>
      <w:r>
        <w:rPr>
          <w:rFonts w:ascii="Lato" w:hAnsi="Lato" w:cs="Arial"/>
        </w:rPr>
        <w:t xml:space="preserve"> en la Plataforma Nacional de Transparencia con el número de folio 0200584220001</w:t>
      </w:r>
      <w:r w:rsidR="008917F4">
        <w:rPr>
          <w:rFonts w:ascii="Lato" w:hAnsi="Lato" w:cs="Arial"/>
        </w:rPr>
        <w:t>63</w:t>
      </w:r>
      <w:r>
        <w:rPr>
          <w:rFonts w:ascii="Lato" w:hAnsi="Lato" w:cs="Arial"/>
        </w:rPr>
        <w:t>,</w:t>
      </w:r>
      <w:r>
        <w:rPr>
          <w:rFonts w:ascii="Lato" w:hAnsi="Lato" w:cs="Arial"/>
          <w:b/>
        </w:rPr>
        <w:t xml:space="preserve"> </w:t>
      </w:r>
      <w:r>
        <w:rPr>
          <w:rFonts w:ascii="Lato" w:hAnsi="Lato" w:cs="Arial"/>
        </w:rPr>
        <w:t xml:space="preserve"> </w:t>
      </w:r>
      <w:r w:rsidRPr="007A2FA2">
        <w:rPr>
          <w:rFonts w:ascii="Lato" w:hAnsi="Lato" w:cs="Arial"/>
        </w:rPr>
        <w:t>de conformidad a la ley de la materia</w:t>
      </w:r>
      <w:r>
        <w:rPr>
          <w:rFonts w:ascii="Lato" w:hAnsi="Lato" w:cs="Arial"/>
        </w:rPr>
        <w:t xml:space="preserve">. Igualmente </w:t>
      </w:r>
      <w:r w:rsidRPr="00524F07">
        <w:rPr>
          <w:rFonts w:ascii="Lato" w:hAnsi="Lato" w:cs="Arial"/>
          <w:b/>
        </w:rPr>
        <w:t>deberá notificarse</w:t>
      </w:r>
      <w:r>
        <w:rPr>
          <w:rFonts w:ascii="Lato" w:hAnsi="Lato" w:cs="Arial"/>
        </w:rPr>
        <w:t xml:space="preserve"> vía correo electrónico, por conducto de la Unidad de Transparencia</w:t>
      </w:r>
      <w:r w:rsidR="00617577">
        <w:rPr>
          <w:rFonts w:ascii="Lato" w:hAnsi="Lato" w:cs="Arial"/>
        </w:rPr>
        <w:t>,</w:t>
      </w:r>
      <w:r>
        <w:rPr>
          <w:rFonts w:ascii="Lato" w:hAnsi="Lato" w:cs="Arial"/>
        </w:rPr>
        <w:t xml:space="preserve"> </w:t>
      </w:r>
      <w:r w:rsidRPr="00617577">
        <w:rPr>
          <w:rFonts w:ascii="Lato" w:hAnsi="Lato" w:cs="Arial"/>
          <w:b/>
        </w:rPr>
        <w:t>a</w:t>
      </w:r>
      <w:r w:rsidR="00870DAA">
        <w:rPr>
          <w:rFonts w:ascii="Lato" w:hAnsi="Lato" w:cs="Arial"/>
          <w:b/>
        </w:rPr>
        <w:t>l Administrador Judicial del Sistema de Justicia Penal Oral del Poder Judicial del Estado de Baja California</w:t>
      </w:r>
      <w:r w:rsidR="00343D30">
        <w:rPr>
          <w:rFonts w:ascii="Lato" w:hAnsi="Lato" w:cs="Arial"/>
          <w:b/>
        </w:rPr>
        <w:t>,</w:t>
      </w:r>
      <w:r w:rsidR="00870DAA">
        <w:rPr>
          <w:rFonts w:ascii="Lato" w:hAnsi="Lato" w:cs="Arial"/>
          <w:b/>
        </w:rPr>
        <w:t xml:space="preserve"> Zona Mexicali</w:t>
      </w:r>
      <w:r w:rsidR="008F7478">
        <w:rPr>
          <w:rFonts w:ascii="Lato" w:hAnsi="Lato" w:cs="Arial"/>
          <w:b/>
        </w:rPr>
        <w:t xml:space="preserve"> y a la titular de la Unidad de Planeación y Desarrollo del Poder Judicial del Estado, </w:t>
      </w:r>
      <w:r>
        <w:rPr>
          <w:rFonts w:ascii="Lato" w:hAnsi="Lato" w:cs="Arial"/>
        </w:rPr>
        <w:t>la autorización de la ampliación del plazo solicitada, para su conocimiento y fines legales correspondientes, haciéndole</w:t>
      </w:r>
      <w:r w:rsidR="00343D30">
        <w:rPr>
          <w:rFonts w:ascii="Lato" w:hAnsi="Lato" w:cs="Arial"/>
        </w:rPr>
        <w:t>s</w:t>
      </w:r>
      <w:r>
        <w:rPr>
          <w:rFonts w:ascii="Lato" w:hAnsi="Lato" w:cs="Arial"/>
        </w:rPr>
        <w:t xml:space="preserve"> saber del nuevo plazo que tiene</w:t>
      </w:r>
      <w:r w:rsidR="00343D30">
        <w:rPr>
          <w:rFonts w:ascii="Lato" w:hAnsi="Lato" w:cs="Arial"/>
        </w:rPr>
        <w:t>n</w:t>
      </w:r>
      <w:r>
        <w:rPr>
          <w:rFonts w:ascii="Lato" w:hAnsi="Lato" w:cs="Arial"/>
        </w:rPr>
        <w:t xml:space="preserve"> para remitir la respuesta a dicha Unidad para su procesamiento, entrega y notificación al solicitante. </w:t>
      </w:r>
      <w:r w:rsidRPr="007A2FA2">
        <w:rPr>
          <w:rFonts w:ascii="Lato" w:hAnsi="Lato" w:cs="Arial"/>
        </w:rPr>
        <w:t xml:space="preserve"> </w:t>
      </w:r>
    </w:p>
    <w:p w:rsidR="00AE73DF" w:rsidRDefault="00AE73DF" w:rsidP="00AE73DF">
      <w:pPr>
        <w:spacing w:line="360" w:lineRule="auto"/>
        <w:jc w:val="both"/>
        <w:rPr>
          <w:rFonts w:ascii="Lato" w:hAnsi="Lato" w:cs="Arial"/>
          <w:sz w:val="16"/>
        </w:rPr>
      </w:pPr>
    </w:p>
    <w:p w:rsidR="00AE73DF" w:rsidRPr="007A2FA2" w:rsidRDefault="00AE73DF" w:rsidP="00AE73DF">
      <w:pPr>
        <w:spacing w:line="360" w:lineRule="auto"/>
        <w:jc w:val="both"/>
        <w:rPr>
          <w:rFonts w:ascii="Lato" w:hAnsi="Lato" w:cs="Arial"/>
        </w:rPr>
      </w:pPr>
      <w:r w:rsidRPr="007A2FA2">
        <w:rPr>
          <w:rFonts w:ascii="Lato" w:hAnsi="Lato" w:cs="Arial"/>
        </w:rPr>
        <w:t>Sin otro asunto que tratar, se cierra</w:t>
      </w:r>
      <w:r>
        <w:rPr>
          <w:rFonts w:ascii="Lato" w:hAnsi="Lato" w:cs="Arial"/>
        </w:rPr>
        <w:t xml:space="preserve"> esta sesión, siendo las nueve horas con treinta minutos del día </w:t>
      </w:r>
      <w:r w:rsidR="00772E5E">
        <w:rPr>
          <w:rFonts w:ascii="Lato" w:hAnsi="Lato" w:cs="Arial"/>
        </w:rPr>
        <w:t>veinti</w:t>
      </w:r>
      <w:r w:rsidR="00E71714">
        <w:rPr>
          <w:rFonts w:ascii="Lato" w:hAnsi="Lato" w:cs="Arial"/>
        </w:rPr>
        <w:t>séis</w:t>
      </w:r>
      <w:r w:rsidR="00772E5E">
        <w:rPr>
          <w:rFonts w:ascii="Lato" w:hAnsi="Lato" w:cs="Arial"/>
        </w:rPr>
        <w:t xml:space="preserve"> </w:t>
      </w:r>
      <w:r>
        <w:rPr>
          <w:rFonts w:ascii="Lato" w:hAnsi="Lato" w:cs="Arial"/>
        </w:rPr>
        <w:t xml:space="preserve">de </w:t>
      </w:r>
      <w:r w:rsidR="00870DAA">
        <w:rPr>
          <w:rFonts w:ascii="Lato" w:hAnsi="Lato" w:cs="Arial"/>
        </w:rPr>
        <w:t>abril</w:t>
      </w:r>
      <w:r>
        <w:rPr>
          <w:rFonts w:ascii="Lato" w:hAnsi="Lato" w:cs="Arial"/>
        </w:rPr>
        <w:t xml:space="preserve"> de 2022</w:t>
      </w:r>
      <w:r w:rsidRPr="007A2FA2">
        <w:rPr>
          <w:rFonts w:ascii="Lato" w:hAnsi="Lato" w:cs="Arial"/>
        </w:rPr>
        <w:t>.</w:t>
      </w:r>
    </w:p>
    <w:p w:rsidR="00AE73DF" w:rsidRDefault="00AE73DF" w:rsidP="00AE73DF">
      <w:pPr>
        <w:jc w:val="center"/>
        <w:rPr>
          <w:rFonts w:ascii="Lato" w:hAnsi="Lato" w:cs="Arial"/>
          <w:bCs/>
        </w:rPr>
      </w:pPr>
    </w:p>
    <w:p w:rsidR="00AE73DF" w:rsidRDefault="00AE73DF" w:rsidP="00AE73DF">
      <w:pPr>
        <w:jc w:val="center"/>
        <w:rPr>
          <w:rFonts w:ascii="Lato" w:hAnsi="Lato" w:cs="Arial"/>
          <w:bCs/>
        </w:rPr>
      </w:pPr>
    </w:p>
    <w:p w:rsidR="00343D30" w:rsidRDefault="00343D30" w:rsidP="00AE73DF">
      <w:pPr>
        <w:jc w:val="center"/>
        <w:rPr>
          <w:rFonts w:ascii="Lato" w:hAnsi="Lato" w:cs="Arial"/>
          <w:bCs/>
        </w:rPr>
      </w:pPr>
    </w:p>
    <w:p w:rsidR="00343D30" w:rsidRDefault="00343D30" w:rsidP="00AE73DF">
      <w:pPr>
        <w:jc w:val="center"/>
        <w:rPr>
          <w:rFonts w:ascii="Lato" w:hAnsi="Lato" w:cs="Arial"/>
          <w:bCs/>
        </w:rPr>
      </w:pPr>
    </w:p>
    <w:p w:rsidR="00343D30" w:rsidRDefault="00343D30" w:rsidP="00AE73DF">
      <w:pPr>
        <w:jc w:val="center"/>
        <w:rPr>
          <w:rFonts w:ascii="Lato" w:hAnsi="Lato" w:cs="Arial"/>
          <w:bCs/>
        </w:rPr>
      </w:pPr>
    </w:p>
    <w:p w:rsidR="00AE73DF" w:rsidRDefault="00AE73DF" w:rsidP="00AE73DF">
      <w:pPr>
        <w:jc w:val="center"/>
        <w:rPr>
          <w:rFonts w:ascii="Lato" w:hAnsi="Lato" w:cs="Arial"/>
          <w:bCs/>
        </w:rPr>
      </w:pPr>
    </w:p>
    <w:p w:rsidR="00AE73DF" w:rsidRDefault="00AE73DF" w:rsidP="00AE73DF">
      <w:pPr>
        <w:jc w:val="center"/>
        <w:rPr>
          <w:rFonts w:ascii="Lato" w:hAnsi="Lato" w:cs="Arial"/>
          <w:bCs/>
        </w:rPr>
      </w:pPr>
    </w:p>
    <w:p w:rsidR="00AE73DF" w:rsidRDefault="00AE73DF" w:rsidP="00AE73DF">
      <w:pPr>
        <w:jc w:val="center"/>
        <w:rPr>
          <w:rFonts w:ascii="Lato" w:hAnsi="Lato" w:cs="Arial"/>
          <w:bCs/>
        </w:rPr>
      </w:pPr>
      <w:r>
        <w:rPr>
          <w:rFonts w:ascii="Lato" w:hAnsi="Lato" w:cs="Arial"/>
          <w:bCs/>
        </w:rPr>
        <w:t>MAGISTRADO ALEJANDRO ISAAC FRAGOZO LÓPEZ</w:t>
      </w:r>
    </w:p>
    <w:p w:rsidR="00AE73DF" w:rsidRPr="007A2FA2" w:rsidRDefault="00AE73DF" w:rsidP="00AE73DF">
      <w:pPr>
        <w:jc w:val="center"/>
        <w:rPr>
          <w:rFonts w:ascii="Lato" w:hAnsi="Lato" w:cs="Arial"/>
          <w:bCs/>
        </w:rPr>
      </w:pPr>
      <w:r w:rsidRPr="007A2FA2">
        <w:rPr>
          <w:rFonts w:ascii="Lato" w:hAnsi="Lato" w:cs="Arial"/>
          <w:bCs/>
        </w:rPr>
        <w:t xml:space="preserve">Presidente del Tribunal Superior de Justicia y </w:t>
      </w:r>
    </w:p>
    <w:p w:rsidR="00AE73DF" w:rsidRPr="007A2FA2" w:rsidRDefault="00AE73DF" w:rsidP="00AE73DF">
      <w:pPr>
        <w:jc w:val="center"/>
        <w:rPr>
          <w:rFonts w:ascii="Lato" w:hAnsi="Lato" w:cs="Arial"/>
          <w:bCs/>
        </w:rPr>
      </w:pPr>
      <w:r w:rsidRPr="007A2FA2">
        <w:rPr>
          <w:rFonts w:ascii="Lato" w:hAnsi="Lato" w:cs="Arial"/>
          <w:bCs/>
        </w:rPr>
        <w:t xml:space="preserve">del Consejo de la Judicatura del Estado </w:t>
      </w:r>
    </w:p>
    <w:p w:rsidR="00AE73DF" w:rsidRDefault="00AE73DF" w:rsidP="00AE73DF">
      <w:pPr>
        <w:jc w:val="center"/>
        <w:rPr>
          <w:rFonts w:ascii="Lato" w:hAnsi="Lato" w:cs="Arial"/>
          <w:bCs/>
        </w:rPr>
      </w:pPr>
    </w:p>
    <w:p w:rsidR="00343D30" w:rsidRDefault="00343D30" w:rsidP="00343D30">
      <w:pPr>
        <w:jc w:val="center"/>
        <w:rPr>
          <w:rFonts w:ascii="Lato" w:hAnsi="Lato" w:cs="Arial"/>
          <w:bCs/>
        </w:rPr>
      </w:pPr>
    </w:p>
    <w:p w:rsidR="00343D30" w:rsidRDefault="00343D30" w:rsidP="00343D30">
      <w:pPr>
        <w:jc w:val="center"/>
        <w:rPr>
          <w:rFonts w:ascii="Lato" w:hAnsi="Lato" w:cs="Arial"/>
          <w:bCs/>
        </w:rPr>
      </w:pPr>
    </w:p>
    <w:p w:rsidR="00343D30" w:rsidRDefault="00343D30" w:rsidP="00343D30">
      <w:pPr>
        <w:jc w:val="center"/>
        <w:rPr>
          <w:rFonts w:ascii="Lato" w:hAnsi="Lato" w:cs="Arial"/>
          <w:bCs/>
        </w:rPr>
      </w:pPr>
    </w:p>
    <w:p w:rsidR="00343D30" w:rsidRDefault="00343D30" w:rsidP="00343D30">
      <w:pPr>
        <w:jc w:val="center"/>
        <w:rPr>
          <w:rFonts w:ascii="Lato" w:hAnsi="Lato" w:cs="Arial"/>
          <w:bCs/>
        </w:rPr>
      </w:pPr>
    </w:p>
    <w:p w:rsidR="00343D30" w:rsidRDefault="00343D30" w:rsidP="00343D30">
      <w:pPr>
        <w:jc w:val="center"/>
        <w:rPr>
          <w:rFonts w:ascii="Lato" w:hAnsi="Lato" w:cs="Arial"/>
          <w:bCs/>
        </w:rPr>
      </w:pPr>
    </w:p>
    <w:p w:rsidR="00343D30" w:rsidRDefault="00343D30" w:rsidP="00343D30">
      <w:pPr>
        <w:jc w:val="center"/>
        <w:rPr>
          <w:rFonts w:ascii="Lato" w:hAnsi="Lato" w:cs="Arial"/>
          <w:bCs/>
        </w:rPr>
      </w:pPr>
    </w:p>
    <w:p w:rsidR="00343D30" w:rsidRDefault="00343D30" w:rsidP="00343D30">
      <w:pPr>
        <w:jc w:val="center"/>
        <w:rPr>
          <w:rFonts w:ascii="Lato" w:hAnsi="Lato" w:cs="Arial"/>
          <w:bCs/>
        </w:rPr>
      </w:pPr>
    </w:p>
    <w:p w:rsidR="00AE73DF" w:rsidRDefault="00AE73DF" w:rsidP="00AE73DF">
      <w:pPr>
        <w:jc w:val="center"/>
        <w:rPr>
          <w:rFonts w:ascii="Lato" w:hAnsi="Lato" w:cs="Arial"/>
          <w:bCs/>
        </w:rPr>
      </w:pPr>
      <w:r>
        <w:rPr>
          <w:rFonts w:ascii="Lato" w:hAnsi="Lato" w:cs="Arial"/>
          <w:bCs/>
        </w:rPr>
        <w:t>MAGISTRADO NELSON ALONSO KIM SALAS</w:t>
      </w:r>
    </w:p>
    <w:p w:rsidR="00AE73DF" w:rsidRDefault="00AE73DF" w:rsidP="00AE73DF">
      <w:pPr>
        <w:jc w:val="center"/>
        <w:rPr>
          <w:rFonts w:ascii="Lato" w:hAnsi="Lato" w:cs="Arial"/>
          <w:bCs/>
        </w:rPr>
      </w:pPr>
      <w:r>
        <w:rPr>
          <w:rFonts w:ascii="Lato" w:hAnsi="Lato" w:cs="Arial"/>
          <w:bCs/>
        </w:rPr>
        <w:t>Adscrito a la Cuarta Sala del Tribunal Superior de Justicia</w:t>
      </w:r>
    </w:p>
    <w:p w:rsidR="00343D30" w:rsidRDefault="00343D30" w:rsidP="00343D30">
      <w:pPr>
        <w:jc w:val="center"/>
        <w:rPr>
          <w:rFonts w:ascii="Lato" w:hAnsi="Lato" w:cs="Arial"/>
          <w:bCs/>
        </w:rPr>
      </w:pPr>
    </w:p>
    <w:p w:rsidR="00343D30" w:rsidRDefault="00343D30" w:rsidP="00343D30">
      <w:pPr>
        <w:jc w:val="center"/>
        <w:rPr>
          <w:rFonts w:ascii="Lato" w:hAnsi="Lato" w:cs="Arial"/>
          <w:bCs/>
        </w:rPr>
      </w:pPr>
    </w:p>
    <w:p w:rsidR="00343D30" w:rsidRDefault="00343D30" w:rsidP="00343D30">
      <w:pPr>
        <w:jc w:val="center"/>
        <w:rPr>
          <w:rFonts w:ascii="Lato" w:hAnsi="Lato" w:cs="Arial"/>
          <w:bCs/>
        </w:rPr>
      </w:pPr>
    </w:p>
    <w:p w:rsidR="00343D30" w:rsidRDefault="00343D30" w:rsidP="00343D30">
      <w:pPr>
        <w:jc w:val="center"/>
        <w:rPr>
          <w:rFonts w:ascii="Lato" w:hAnsi="Lato" w:cs="Arial"/>
          <w:bCs/>
        </w:rPr>
      </w:pPr>
    </w:p>
    <w:p w:rsidR="00343D30" w:rsidRDefault="00343D30" w:rsidP="00343D30">
      <w:pPr>
        <w:jc w:val="center"/>
        <w:rPr>
          <w:rFonts w:ascii="Lato" w:hAnsi="Lato" w:cs="Arial"/>
          <w:bCs/>
        </w:rPr>
      </w:pPr>
    </w:p>
    <w:p w:rsidR="00343D30" w:rsidRDefault="00343D30" w:rsidP="00343D30">
      <w:pPr>
        <w:jc w:val="center"/>
        <w:rPr>
          <w:rFonts w:ascii="Lato" w:hAnsi="Lato" w:cs="Arial"/>
          <w:bCs/>
        </w:rPr>
      </w:pPr>
    </w:p>
    <w:p w:rsidR="00343D30" w:rsidRDefault="00343D30" w:rsidP="00343D30">
      <w:pPr>
        <w:jc w:val="center"/>
        <w:rPr>
          <w:rFonts w:ascii="Lato" w:hAnsi="Lato" w:cs="Arial"/>
          <w:bCs/>
        </w:rPr>
      </w:pPr>
    </w:p>
    <w:p w:rsidR="00AE73DF" w:rsidRPr="007A2FA2" w:rsidRDefault="00AE73DF" w:rsidP="00AE73DF">
      <w:pPr>
        <w:jc w:val="center"/>
        <w:rPr>
          <w:rFonts w:ascii="Lato" w:hAnsi="Lato" w:cs="Arial"/>
          <w:bCs/>
        </w:rPr>
      </w:pPr>
      <w:r w:rsidRPr="00033625">
        <w:rPr>
          <w:rFonts w:ascii="Lato" w:hAnsi="Lato" w:cs="Arial"/>
          <w:bCs/>
        </w:rPr>
        <w:t>LIC. FRANCISCO JAVIER MERCADO FLORES</w:t>
      </w:r>
    </w:p>
    <w:p w:rsidR="00AE73DF" w:rsidRPr="007A2FA2" w:rsidRDefault="00AE73DF" w:rsidP="00AE73DF">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343D30" w:rsidRDefault="00343D30" w:rsidP="00343D30">
      <w:pPr>
        <w:jc w:val="center"/>
        <w:rPr>
          <w:rFonts w:ascii="Lato" w:hAnsi="Lato" w:cs="Arial"/>
          <w:bCs/>
        </w:rPr>
      </w:pPr>
    </w:p>
    <w:p w:rsidR="00343D30" w:rsidRDefault="00343D30" w:rsidP="00343D30">
      <w:pPr>
        <w:jc w:val="center"/>
        <w:rPr>
          <w:rFonts w:ascii="Lato" w:hAnsi="Lato" w:cs="Arial"/>
          <w:bCs/>
        </w:rPr>
      </w:pPr>
    </w:p>
    <w:p w:rsidR="00343D30" w:rsidRDefault="00343D30" w:rsidP="00343D30">
      <w:pPr>
        <w:jc w:val="center"/>
        <w:rPr>
          <w:rFonts w:ascii="Lato" w:hAnsi="Lato" w:cs="Arial"/>
          <w:bCs/>
        </w:rPr>
      </w:pPr>
    </w:p>
    <w:p w:rsidR="00343D30" w:rsidRDefault="00343D30" w:rsidP="00343D30">
      <w:pPr>
        <w:jc w:val="center"/>
        <w:rPr>
          <w:rFonts w:ascii="Lato" w:hAnsi="Lato" w:cs="Arial"/>
          <w:bCs/>
        </w:rPr>
      </w:pPr>
    </w:p>
    <w:p w:rsidR="00343D30" w:rsidRDefault="00343D30" w:rsidP="00343D30">
      <w:pPr>
        <w:jc w:val="center"/>
        <w:rPr>
          <w:rFonts w:ascii="Lato" w:hAnsi="Lato" w:cs="Arial"/>
          <w:bCs/>
        </w:rPr>
      </w:pPr>
    </w:p>
    <w:p w:rsidR="00343D30" w:rsidRDefault="00343D30" w:rsidP="00343D30">
      <w:pPr>
        <w:jc w:val="center"/>
        <w:rPr>
          <w:rFonts w:ascii="Lato" w:hAnsi="Lato" w:cs="Arial"/>
          <w:bCs/>
        </w:rPr>
      </w:pPr>
    </w:p>
    <w:p w:rsidR="00343D30" w:rsidRDefault="00343D30" w:rsidP="00343D30">
      <w:pPr>
        <w:jc w:val="center"/>
        <w:rPr>
          <w:rFonts w:ascii="Lato" w:hAnsi="Lato" w:cs="Arial"/>
          <w:bCs/>
        </w:rPr>
      </w:pPr>
    </w:p>
    <w:p w:rsidR="00AE73DF" w:rsidRPr="007A2FA2" w:rsidRDefault="00AE73DF" w:rsidP="00AE73DF">
      <w:pPr>
        <w:jc w:val="center"/>
        <w:rPr>
          <w:rFonts w:ascii="Lato" w:hAnsi="Lato" w:cs="Arial"/>
          <w:bCs/>
        </w:rPr>
      </w:pPr>
      <w:r>
        <w:rPr>
          <w:rFonts w:ascii="Lato" w:hAnsi="Lato" w:cs="Arial"/>
          <w:bCs/>
        </w:rPr>
        <w:t>C.P. ROSAURA ZAMORA ROBLES</w:t>
      </w:r>
    </w:p>
    <w:p w:rsidR="00AE73DF" w:rsidRPr="007A2FA2" w:rsidRDefault="00AE73DF" w:rsidP="00AE73DF">
      <w:pPr>
        <w:jc w:val="center"/>
        <w:rPr>
          <w:rFonts w:ascii="Lato" w:hAnsi="Lato" w:cs="Arial"/>
          <w:bCs/>
        </w:rPr>
      </w:pPr>
      <w:r w:rsidRPr="007A2FA2">
        <w:rPr>
          <w:rFonts w:ascii="Lato" w:hAnsi="Lato" w:cs="Arial"/>
          <w:bCs/>
        </w:rPr>
        <w:t>Oficial Mayor del Consejo de la Judicatura</w:t>
      </w:r>
    </w:p>
    <w:p w:rsidR="00343D30" w:rsidRDefault="00343D30" w:rsidP="00343D30">
      <w:pPr>
        <w:jc w:val="center"/>
        <w:rPr>
          <w:rFonts w:ascii="Lato" w:hAnsi="Lato" w:cs="Arial"/>
          <w:bCs/>
        </w:rPr>
      </w:pPr>
    </w:p>
    <w:p w:rsidR="00343D30" w:rsidRDefault="00343D30" w:rsidP="00343D30">
      <w:pPr>
        <w:jc w:val="center"/>
        <w:rPr>
          <w:rFonts w:ascii="Lato" w:hAnsi="Lato" w:cs="Arial"/>
          <w:bCs/>
        </w:rPr>
      </w:pPr>
    </w:p>
    <w:p w:rsidR="00343D30" w:rsidRDefault="00343D30" w:rsidP="00343D30">
      <w:pPr>
        <w:jc w:val="center"/>
        <w:rPr>
          <w:rFonts w:ascii="Lato" w:hAnsi="Lato" w:cs="Arial"/>
          <w:bCs/>
        </w:rPr>
      </w:pPr>
    </w:p>
    <w:p w:rsidR="00343D30" w:rsidRDefault="00343D30" w:rsidP="00343D30">
      <w:pPr>
        <w:jc w:val="center"/>
        <w:rPr>
          <w:rFonts w:ascii="Lato" w:hAnsi="Lato" w:cs="Arial"/>
          <w:bCs/>
        </w:rPr>
      </w:pPr>
    </w:p>
    <w:p w:rsidR="00343D30" w:rsidRDefault="00343D30" w:rsidP="00343D30">
      <w:pPr>
        <w:jc w:val="center"/>
        <w:rPr>
          <w:rFonts w:ascii="Lato" w:hAnsi="Lato" w:cs="Arial"/>
          <w:bCs/>
        </w:rPr>
      </w:pPr>
    </w:p>
    <w:p w:rsidR="00343D30" w:rsidRDefault="00343D30" w:rsidP="00343D30">
      <w:pPr>
        <w:jc w:val="center"/>
        <w:rPr>
          <w:rFonts w:ascii="Lato" w:hAnsi="Lato" w:cs="Arial"/>
          <w:bCs/>
        </w:rPr>
      </w:pPr>
    </w:p>
    <w:p w:rsidR="00343D30" w:rsidRDefault="00343D30" w:rsidP="00343D30">
      <w:pPr>
        <w:jc w:val="center"/>
        <w:rPr>
          <w:rFonts w:ascii="Lato" w:hAnsi="Lato" w:cs="Arial"/>
          <w:bCs/>
        </w:rPr>
      </w:pPr>
    </w:p>
    <w:p w:rsidR="00AE73DF" w:rsidRPr="007A2FA2" w:rsidRDefault="00AE73DF" w:rsidP="00AE73DF">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AE73DF" w:rsidRPr="007A2FA2" w:rsidRDefault="00AE73DF" w:rsidP="00AE73DF">
      <w:pPr>
        <w:jc w:val="center"/>
        <w:rPr>
          <w:rFonts w:ascii="Lato" w:hAnsi="Lato" w:cs="Arial"/>
          <w:bCs/>
        </w:rPr>
      </w:pPr>
      <w:r>
        <w:rPr>
          <w:rFonts w:ascii="Lato" w:hAnsi="Lato" w:cs="Arial"/>
          <w:bCs/>
        </w:rPr>
        <w:t xml:space="preserve">Director </w:t>
      </w:r>
      <w:r w:rsidRPr="007A2FA2">
        <w:rPr>
          <w:rFonts w:ascii="Lato" w:hAnsi="Lato" w:cs="Arial"/>
          <w:bCs/>
        </w:rPr>
        <w:t xml:space="preserve">de la Unidad Jurídica y Asesoría Interna </w:t>
      </w:r>
    </w:p>
    <w:p w:rsidR="00AE73DF" w:rsidRDefault="00AE73DF" w:rsidP="00AE73DF">
      <w:pPr>
        <w:jc w:val="center"/>
        <w:rPr>
          <w:rFonts w:ascii="Lato" w:hAnsi="Lato" w:cs="Arial"/>
          <w:bCs/>
        </w:rPr>
      </w:pPr>
    </w:p>
    <w:p w:rsidR="00AE73DF" w:rsidRDefault="00AE73DF" w:rsidP="00AE73DF">
      <w:pPr>
        <w:jc w:val="center"/>
        <w:rPr>
          <w:rFonts w:ascii="Lato" w:hAnsi="Lato" w:cs="Arial"/>
          <w:bCs/>
        </w:rPr>
      </w:pPr>
    </w:p>
    <w:p w:rsidR="00AE73DF" w:rsidRDefault="00AE73DF" w:rsidP="00AE73DF">
      <w:pPr>
        <w:jc w:val="center"/>
        <w:rPr>
          <w:rFonts w:ascii="Lato" w:hAnsi="Lato" w:cs="Arial"/>
          <w:bCs/>
        </w:rPr>
      </w:pPr>
    </w:p>
    <w:p w:rsidR="00AE73DF" w:rsidRDefault="00AE73DF" w:rsidP="00AE73DF">
      <w:pPr>
        <w:jc w:val="center"/>
        <w:rPr>
          <w:rFonts w:ascii="Lato" w:hAnsi="Lato" w:cs="Arial"/>
          <w:bCs/>
        </w:rPr>
      </w:pPr>
    </w:p>
    <w:p w:rsidR="00AE73DF" w:rsidRPr="007A2FA2" w:rsidRDefault="00AE73DF" w:rsidP="00AE73DF">
      <w:pPr>
        <w:jc w:val="center"/>
        <w:rPr>
          <w:rFonts w:ascii="Lato" w:hAnsi="Lato" w:cs="Arial"/>
          <w:bCs/>
        </w:rPr>
      </w:pPr>
      <w:r w:rsidRPr="007A2FA2">
        <w:rPr>
          <w:rFonts w:ascii="Lato" w:hAnsi="Lato" w:cs="Arial"/>
          <w:bCs/>
        </w:rPr>
        <w:t>M.D. ELSA AMALIA KULJACHA LERMA</w:t>
      </w:r>
    </w:p>
    <w:p w:rsidR="00AE73DF" w:rsidRDefault="00AE73DF" w:rsidP="00AE73DF">
      <w:pPr>
        <w:jc w:val="center"/>
        <w:rPr>
          <w:rFonts w:ascii="Lato" w:hAnsi="Lato" w:cs="Arial"/>
          <w:bCs/>
        </w:rPr>
      </w:pPr>
      <w:r w:rsidRPr="007A2FA2">
        <w:rPr>
          <w:rFonts w:ascii="Lato" w:hAnsi="Lato" w:cs="Arial"/>
          <w:bCs/>
        </w:rPr>
        <w:t>Secretaria Técnica del Comité</w:t>
      </w:r>
    </w:p>
    <w:p w:rsidR="00626171" w:rsidRDefault="00343D30" w:rsidP="00343D30">
      <w:pPr>
        <w:jc w:val="cente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bookmarkStart w:id="0" w:name="_GoBack"/>
      <w:bookmarkEnd w:id="0"/>
    </w:p>
    <w:sectPr w:rsidR="00626171" w:rsidSect="00AE73DF">
      <w:headerReference w:type="default" r:id="rId8"/>
      <w:footerReference w:type="default" r:id="rId9"/>
      <w:headerReference w:type="first" r:id="rId10"/>
      <w:footerReference w:type="first" r:id="rId11"/>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ED6" w:rsidRDefault="00806ED6" w:rsidP="002347B5">
      <w:r>
        <w:separator/>
      </w:r>
    </w:p>
  </w:endnote>
  <w:endnote w:type="continuationSeparator" w:id="0">
    <w:p w:rsidR="00806ED6" w:rsidRDefault="00806ED6" w:rsidP="0023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5458AA" w:rsidP="00E71714">
          <w:pPr>
            <w:pStyle w:val="Piedepgina"/>
            <w:rPr>
              <w:rFonts w:ascii="Lato" w:hAnsi="Lato" w:cs="Arial"/>
            </w:rPr>
          </w:pPr>
          <w:r w:rsidRPr="00DA524A">
            <w:rPr>
              <w:rFonts w:ascii="Lato" w:hAnsi="Lato" w:cs="Arial"/>
            </w:rPr>
            <w:t>Acta relati</w:t>
          </w:r>
          <w:r>
            <w:rPr>
              <w:rFonts w:ascii="Lato" w:hAnsi="Lato" w:cs="Arial"/>
            </w:rPr>
            <w:t xml:space="preserve">va a </w:t>
          </w:r>
          <w:r w:rsidR="00870DAA">
            <w:rPr>
              <w:rFonts w:ascii="Lato" w:hAnsi="Lato" w:cs="Arial"/>
            </w:rPr>
            <w:t>la Sesión Extraordinaria CT/SE/2</w:t>
          </w:r>
          <w:r w:rsidR="00E71714">
            <w:rPr>
              <w:rFonts w:ascii="Lato" w:hAnsi="Lato" w:cs="Arial"/>
            </w:rPr>
            <w:t>5</w:t>
          </w:r>
          <w:r>
            <w:rPr>
              <w:rFonts w:ascii="Lato" w:hAnsi="Lato" w:cs="Arial"/>
            </w:rPr>
            <w:t>/2022</w:t>
          </w:r>
          <w:r w:rsidRPr="00DA524A">
            <w:rPr>
              <w:rFonts w:ascii="Lato" w:hAnsi="Lato" w:cs="Arial"/>
              <w:b/>
            </w:rPr>
            <w:t xml:space="preserve"> </w:t>
          </w:r>
        </w:p>
      </w:tc>
      <w:tc>
        <w:tcPr>
          <w:tcW w:w="1678" w:type="dxa"/>
          <w:vAlign w:val="center"/>
        </w:tcPr>
        <w:p w:rsidR="00FB7214" w:rsidRPr="00DA524A" w:rsidRDefault="005458AA" w:rsidP="00FB7214">
          <w:pPr>
            <w:pStyle w:val="Piedepgina"/>
            <w:jc w:val="right"/>
            <w:rPr>
              <w:rFonts w:ascii="Lato" w:hAnsi="Lato" w:cs="Arial"/>
            </w:rPr>
          </w:pPr>
          <w:r w:rsidRPr="00DA524A">
            <w:rPr>
              <w:rFonts w:ascii="Lato" w:hAnsi="Lato" w:cs="Arial"/>
            </w:rPr>
            <w:t xml:space="preserve">Pág. </w:t>
          </w:r>
          <w:r w:rsidR="00472860" w:rsidRPr="00DA524A">
            <w:rPr>
              <w:rFonts w:ascii="Lato" w:hAnsi="Lato" w:cs="Arial"/>
            </w:rPr>
            <w:fldChar w:fldCharType="begin"/>
          </w:r>
          <w:r w:rsidRPr="00DA524A">
            <w:rPr>
              <w:rFonts w:ascii="Lato" w:hAnsi="Lato" w:cs="Arial"/>
            </w:rPr>
            <w:instrText xml:space="preserve"> PAGE   \* MERGEFORMAT </w:instrText>
          </w:r>
          <w:r w:rsidR="00472860" w:rsidRPr="00DA524A">
            <w:rPr>
              <w:rFonts w:ascii="Lato" w:hAnsi="Lato" w:cs="Arial"/>
            </w:rPr>
            <w:fldChar w:fldCharType="separate"/>
          </w:r>
          <w:r w:rsidR="00ED1E44">
            <w:rPr>
              <w:rFonts w:ascii="Lato" w:hAnsi="Lato" w:cs="Arial"/>
              <w:noProof/>
            </w:rPr>
            <w:t>4</w:t>
          </w:r>
          <w:r w:rsidR="00472860" w:rsidRPr="00DA524A">
            <w:rPr>
              <w:rFonts w:ascii="Lato" w:hAnsi="Lato" w:cs="Arial"/>
            </w:rPr>
            <w:fldChar w:fldCharType="end"/>
          </w:r>
          <w:r w:rsidRPr="00DA524A">
            <w:rPr>
              <w:rFonts w:ascii="Lato" w:hAnsi="Lato" w:cs="Arial"/>
            </w:rPr>
            <w:t xml:space="preserve"> de </w:t>
          </w:r>
          <w:r w:rsidR="00806ED6">
            <w:fldChar w:fldCharType="begin"/>
          </w:r>
          <w:r w:rsidR="00806ED6">
            <w:instrText xml:space="preserve"> NUMPAGES   \* MERGEFORMAT </w:instrText>
          </w:r>
          <w:r w:rsidR="00806ED6">
            <w:fldChar w:fldCharType="separate"/>
          </w:r>
          <w:r w:rsidR="00ED1E44" w:rsidRPr="00ED1E44">
            <w:rPr>
              <w:rFonts w:ascii="Lato" w:hAnsi="Lato" w:cs="Arial"/>
              <w:noProof/>
            </w:rPr>
            <w:t>6</w:t>
          </w:r>
          <w:r w:rsidR="00806ED6">
            <w:rPr>
              <w:rFonts w:ascii="Lato" w:hAnsi="Lato" w:cs="Arial"/>
              <w:noProof/>
            </w:rPr>
            <w:fldChar w:fldCharType="end"/>
          </w:r>
        </w:p>
      </w:tc>
    </w:tr>
  </w:tbl>
  <w:p w:rsidR="00FB7214" w:rsidRPr="00DA524A" w:rsidRDefault="00806ED6"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5458AA" w:rsidP="00E71714">
          <w:pPr>
            <w:pStyle w:val="Piedepgina"/>
            <w:rPr>
              <w:rFonts w:ascii="Lato" w:hAnsi="Lato" w:cs="Arial"/>
            </w:rPr>
          </w:pPr>
          <w:r w:rsidRPr="00DA524A">
            <w:rPr>
              <w:rFonts w:ascii="Lato" w:hAnsi="Lato" w:cs="Arial"/>
            </w:rPr>
            <w:t>Acta relati</w:t>
          </w:r>
          <w:r>
            <w:rPr>
              <w:rFonts w:ascii="Lato" w:hAnsi="Lato" w:cs="Arial"/>
            </w:rPr>
            <w:t>va a la Sesión Extraordinaria CT/SE/</w:t>
          </w:r>
          <w:r w:rsidR="00870DAA">
            <w:rPr>
              <w:rFonts w:ascii="Lato" w:hAnsi="Lato" w:cs="Arial"/>
            </w:rPr>
            <w:t>2</w:t>
          </w:r>
          <w:r w:rsidR="00E71714">
            <w:rPr>
              <w:rFonts w:ascii="Lato" w:hAnsi="Lato" w:cs="Arial"/>
            </w:rPr>
            <w:t>5</w:t>
          </w:r>
          <w:r>
            <w:rPr>
              <w:rFonts w:ascii="Lato" w:hAnsi="Lato" w:cs="Arial"/>
            </w:rPr>
            <w:t>/2022</w:t>
          </w:r>
          <w:r w:rsidRPr="00DA524A">
            <w:rPr>
              <w:rFonts w:ascii="Lato" w:hAnsi="Lato" w:cs="Arial"/>
              <w:b/>
            </w:rPr>
            <w:t xml:space="preserve"> </w:t>
          </w:r>
        </w:p>
      </w:tc>
      <w:tc>
        <w:tcPr>
          <w:tcW w:w="1678" w:type="dxa"/>
          <w:vAlign w:val="center"/>
        </w:tcPr>
        <w:p w:rsidR="00FB7214" w:rsidRPr="00DA524A" w:rsidRDefault="005458AA" w:rsidP="00FB7214">
          <w:pPr>
            <w:pStyle w:val="Piedepgina"/>
            <w:jc w:val="right"/>
            <w:rPr>
              <w:rFonts w:ascii="Lato" w:hAnsi="Lato" w:cs="Arial"/>
            </w:rPr>
          </w:pPr>
          <w:r w:rsidRPr="00DA524A">
            <w:rPr>
              <w:rFonts w:ascii="Lato" w:hAnsi="Lato" w:cs="Arial"/>
            </w:rPr>
            <w:t xml:space="preserve">Pág. </w:t>
          </w:r>
          <w:r w:rsidR="00472860" w:rsidRPr="00DA524A">
            <w:rPr>
              <w:rFonts w:ascii="Lato" w:hAnsi="Lato" w:cs="Arial"/>
            </w:rPr>
            <w:fldChar w:fldCharType="begin"/>
          </w:r>
          <w:r w:rsidRPr="00DA524A">
            <w:rPr>
              <w:rFonts w:ascii="Lato" w:hAnsi="Lato" w:cs="Arial"/>
            </w:rPr>
            <w:instrText xml:space="preserve"> PAGE   \* MERGEFORMAT </w:instrText>
          </w:r>
          <w:r w:rsidR="00472860" w:rsidRPr="00DA524A">
            <w:rPr>
              <w:rFonts w:ascii="Lato" w:hAnsi="Lato" w:cs="Arial"/>
            </w:rPr>
            <w:fldChar w:fldCharType="separate"/>
          </w:r>
          <w:r w:rsidR="00ED1E44">
            <w:rPr>
              <w:rFonts w:ascii="Lato" w:hAnsi="Lato" w:cs="Arial"/>
              <w:noProof/>
            </w:rPr>
            <w:t>1</w:t>
          </w:r>
          <w:r w:rsidR="00472860" w:rsidRPr="00DA524A">
            <w:rPr>
              <w:rFonts w:ascii="Lato" w:hAnsi="Lato" w:cs="Arial"/>
            </w:rPr>
            <w:fldChar w:fldCharType="end"/>
          </w:r>
          <w:r w:rsidRPr="00DA524A">
            <w:rPr>
              <w:rFonts w:ascii="Lato" w:hAnsi="Lato" w:cs="Arial"/>
            </w:rPr>
            <w:t xml:space="preserve"> de </w:t>
          </w:r>
          <w:r w:rsidR="00806ED6">
            <w:fldChar w:fldCharType="begin"/>
          </w:r>
          <w:r w:rsidR="00806ED6">
            <w:instrText xml:space="preserve"> NUMPAGES   \* MERGEFORMAT </w:instrText>
          </w:r>
          <w:r w:rsidR="00806ED6">
            <w:fldChar w:fldCharType="separate"/>
          </w:r>
          <w:r w:rsidR="00ED1E44" w:rsidRPr="00ED1E44">
            <w:rPr>
              <w:rFonts w:ascii="Lato" w:hAnsi="Lato" w:cs="Arial"/>
              <w:noProof/>
            </w:rPr>
            <w:t>6</w:t>
          </w:r>
          <w:r w:rsidR="00806ED6">
            <w:rPr>
              <w:rFonts w:ascii="Lato" w:hAnsi="Lato" w:cs="Arial"/>
              <w:noProof/>
            </w:rPr>
            <w:fldChar w:fldCharType="end"/>
          </w:r>
        </w:p>
      </w:tc>
    </w:tr>
  </w:tbl>
  <w:p w:rsidR="00FB7214" w:rsidRDefault="00806E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ED6" w:rsidRDefault="00806ED6" w:rsidP="002347B5">
      <w:r>
        <w:separator/>
      </w:r>
    </w:p>
  </w:footnote>
  <w:footnote w:type="continuationSeparator" w:id="0">
    <w:p w:rsidR="00806ED6" w:rsidRDefault="00806ED6" w:rsidP="00234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5458AA" w:rsidP="00DA524A">
    <w:pPr>
      <w:pStyle w:val="Piedepgina"/>
      <w:jc w:val="right"/>
      <w:rPr>
        <w:rFonts w:ascii="Lato" w:hAnsi="Lato" w:cs="Arial"/>
        <w:i/>
      </w:rPr>
    </w:pPr>
    <w:r>
      <w:rPr>
        <w:rFonts w:ascii="Lato" w:hAnsi="Lato" w:cs="Arial"/>
        <w:i/>
      </w:rPr>
      <w:t xml:space="preserve"> </w:t>
    </w:r>
    <w:r w:rsidRPr="00DA524A">
      <w:rPr>
        <w:rFonts w:ascii="Lato" w:hAnsi="Lato" w:cs="Arial"/>
        <w:i/>
      </w:rPr>
      <w:t xml:space="preserve">Comité para la Transparencia, Acceso a la Información Pública </w:t>
    </w:r>
  </w:p>
  <w:p w:rsidR="00FB7214" w:rsidRPr="00DA524A" w:rsidRDefault="005458AA" w:rsidP="00DA524A">
    <w:pPr>
      <w:pStyle w:val="Piedepgina"/>
      <w:jc w:val="right"/>
      <w:rPr>
        <w:rFonts w:ascii="Lato" w:hAnsi="Lato" w:cs="Arial"/>
        <w:i/>
      </w:rPr>
    </w:pPr>
    <w:r w:rsidRPr="00DA524A">
      <w:rPr>
        <w:rFonts w:ascii="Lato" w:hAnsi="Lato" w:cs="Arial"/>
        <w:i/>
      </w:rPr>
      <w:t>y Protección de Datos Personales del Poder Judicial del Estado</w:t>
    </w:r>
  </w:p>
  <w:p w:rsidR="00FB7214" w:rsidRPr="00DA524A" w:rsidRDefault="00806ED6"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5458A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DF"/>
    <w:rsid w:val="000C4D0C"/>
    <w:rsid w:val="001178E5"/>
    <w:rsid w:val="00140BAD"/>
    <w:rsid w:val="00190FCD"/>
    <w:rsid w:val="001A0B18"/>
    <w:rsid w:val="001A565E"/>
    <w:rsid w:val="001E3A20"/>
    <w:rsid w:val="002347B5"/>
    <w:rsid w:val="00254DD0"/>
    <w:rsid w:val="002713D1"/>
    <w:rsid w:val="002A1456"/>
    <w:rsid w:val="002F45ED"/>
    <w:rsid w:val="00343D30"/>
    <w:rsid w:val="00367DF7"/>
    <w:rsid w:val="00472860"/>
    <w:rsid w:val="00543CF8"/>
    <w:rsid w:val="005458AA"/>
    <w:rsid w:val="00561B3F"/>
    <w:rsid w:val="00600D97"/>
    <w:rsid w:val="00617577"/>
    <w:rsid w:val="00626171"/>
    <w:rsid w:val="00695962"/>
    <w:rsid w:val="0075799D"/>
    <w:rsid w:val="00772E5E"/>
    <w:rsid w:val="007E5485"/>
    <w:rsid w:val="00806ED6"/>
    <w:rsid w:val="00870DAA"/>
    <w:rsid w:val="008917F4"/>
    <w:rsid w:val="008F7478"/>
    <w:rsid w:val="00967D25"/>
    <w:rsid w:val="00AD26F6"/>
    <w:rsid w:val="00AE73DF"/>
    <w:rsid w:val="00E71714"/>
    <w:rsid w:val="00ED1E44"/>
    <w:rsid w:val="00F15091"/>
    <w:rsid w:val="00F7415B"/>
    <w:rsid w:val="00FA09D8"/>
    <w:rsid w:val="00FE59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DF"/>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E73DF"/>
  </w:style>
  <w:style w:type="paragraph" w:styleId="Piedepgina">
    <w:name w:val="footer"/>
    <w:basedOn w:val="Normal"/>
    <w:link w:val="Piedepgina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E73DF"/>
  </w:style>
  <w:style w:type="paragraph" w:styleId="Prrafodelista">
    <w:name w:val="List Paragraph"/>
    <w:basedOn w:val="Normal"/>
    <w:uiPriority w:val="34"/>
    <w:qFormat/>
    <w:rsid w:val="00AE73DF"/>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E73DF"/>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73DF"/>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3DF"/>
    <w:rPr>
      <w:rFonts w:ascii="Tahoma" w:eastAsia="MS Mincho"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DF"/>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E73DF"/>
  </w:style>
  <w:style w:type="paragraph" w:styleId="Piedepgina">
    <w:name w:val="footer"/>
    <w:basedOn w:val="Normal"/>
    <w:link w:val="Piedepgina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E73DF"/>
  </w:style>
  <w:style w:type="paragraph" w:styleId="Prrafodelista">
    <w:name w:val="List Paragraph"/>
    <w:basedOn w:val="Normal"/>
    <w:uiPriority w:val="34"/>
    <w:qFormat/>
    <w:rsid w:val="00AE73DF"/>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E73DF"/>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73DF"/>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3DF"/>
    <w:rPr>
      <w:rFonts w:ascii="Tahoma" w:eastAsia="MS Mincho"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264</Words>
  <Characters>10739</Characters>
  <Application>Microsoft Office Word</Application>
  <DocSecurity>0</DocSecurity>
  <Lines>282</Lines>
  <Paragraphs>130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Amalia Kuljacha Lerma</dc:creator>
  <cp:lastModifiedBy>Margarita Uribe Perdomo</cp:lastModifiedBy>
  <cp:revision>3</cp:revision>
  <cp:lastPrinted>2022-04-26T20:51:00Z</cp:lastPrinted>
  <dcterms:created xsi:type="dcterms:W3CDTF">2022-04-26T20:51:00Z</dcterms:created>
  <dcterms:modified xsi:type="dcterms:W3CDTF">2022-04-26T20:51:00Z</dcterms:modified>
</cp:coreProperties>
</file>